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3F6F0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互联网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AI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+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健康教育联播云平台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社区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建设案例</w:t>
      </w:r>
    </w:p>
    <w:p w14:paraId="4682B836">
      <w:pPr>
        <w:spacing w:line="360" w:lineRule="auto"/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22AB1941">
      <w:pPr>
        <w:spacing w:line="360" w:lineRule="auto"/>
        <w:jc w:val="center"/>
        <w:rPr>
          <w:rFonts w:hint="eastAsia" w:ascii="微软雅黑" w:hAnsi="微软雅黑" w:eastAsia="微软雅黑" w:cs="微软雅黑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32"/>
          <w:szCs w:val="32"/>
          <w:lang w:val="en-US" w:eastAsia="zh-CN"/>
        </w:rPr>
        <w:t>泰安市泰山区疾病预防控制中心</w:t>
      </w:r>
    </w:p>
    <w:p w14:paraId="64C994FA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一、案例基本概况</w:t>
      </w:r>
    </w:p>
    <w:p w14:paraId="7C88EFA3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（一）落地主体</w:t>
      </w:r>
    </w:p>
    <w:p w14:paraId="5190E081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泰安市</w:t>
      </w:r>
      <w:r>
        <w:rPr>
          <w:rFonts w:hint="eastAsia" w:ascii="仿宋" w:hAnsi="仿宋" w:eastAsia="仿宋" w:cs="仿宋"/>
          <w:sz w:val="32"/>
          <w:szCs w:val="32"/>
        </w:rPr>
        <w:t>泰山区岱庙街道花园社区、上高街道华郡社区两大示范社区，同步配套街道社区卫生服务中心、党群服务中心、新时代文明实践站全域终端，是泰安市首批“互联网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AI</w:t>
      </w:r>
      <w:r>
        <w:rPr>
          <w:rFonts w:hint="eastAsia" w:ascii="仿宋" w:hAnsi="仿宋" w:eastAsia="仿宋" w:cs="仿宋"/>
          <w:sz w:val="32"/>
          <w:szCs w:val="32"/>
        </w:rPr>
        <w:t>+健康教育联播”社区标准化试点。</w:t>
      </w:r>
    </w:p>
    <w:p w14:paraId="7FDD186C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（二）覆盖人群</w:t>
      </w:r>
    </w:p>
    <w:p w14:paraId="0FFFD0ED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花园社区常住居民1.26万人，60岁以上老年群体 3200余人，高血压、糖尿病慢病患者 1860人；华郡社区常住人口1.51万，辖区配套幼儿园、中小学3所，青少年、孕产妇、上班族群体集中，两大社区覆盖全年龄段居民，具备城市社区典型样本特征。</w:t>
      </w:r>
    </w:p>
    <w:p w14:paraId="79402C9D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（三）建设背景</w:t>
      </w:r>
    </w:p>
    <w:p w14:paraId="1015BD3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政策硬性要求：《全民健康素养提升三年行动（2024-2027）》、健康城市评审标准明确要求社区、医疗机构常态化开展全媒体健康科普，完善可视化宣传阵地、留存量化宣传数据；</w:t>
      </w:r>
    </w:p>
    <w:p w14:paraId="23E1CEF8">
      <w:pPr>
        <w:numPr>
          <w:ilvl w:val="0"/>
          <w:numId w:val="0"/>
        </w:numPr>
        <w:spacing w:line="360" w:lineRule="auto"/>
        <w:ind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数字化解决方案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依托市级AI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+</w:t>
      </w:r>
      <w:r>
        <w:rPr>
          <w:rFonts w:hint="eastAsia" w:ascii="仿宋" w:hAnsi="仿宋" w:eastAsia="仿宋" w:cs="仿宋"/>
          <w:sz w:val="32"/>
          <w:szCs w:val="32"/>
        </w:rPr>
        <w:t>健康教育联播云平台，搭建云端视频资源总库 + 社区分级管控终端，在社区卫生服务站留观室、输液大厅、党群服务大厅、小区文化长廊、校园餐厅布设智能播放终端，打通健康科普 “最后一公里”，实现 24 小时不间断沉浸式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健康</w:t>
      </w:r>
      <w:r>
        <w:rPr>
          <w:rFonts w:hint="eastAsia" w:ascii="仿宋" w:hAnsi="仿宋" w:eastAsia="仿宋" w:cs="仿宋"/>
          <w:sz w:val="32"/>
          <w:szCs w:val="32"/>
        </w:rPr>
        <w:t>宣教。</w:t>
      </w:r>
    </w:p>
    <w:p w14:paraId="2ED0685C"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3128010" cy="2186940"/>
            <wp:effectExtent l="0" t="0" r="11430" b="7620"/>
            <wp:docPr id="1" name="图片 1" descr="参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参观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8010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78B3E"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社区终端实景</w:t>
      </w:r>
    </w:p>
    <w:p w14:paraId="687B1DE3"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3103880" cy="1849755"/>
            <wp:effectExtent l="0" t="0" r="5080" b="9525"/>
            <wp:docPr id="5" name="图片 5" descr="开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开会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03880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26CEF"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平台操作培训现场</w:t>
      </w:r>
    </w:p>
    <w:p w14:paraId="0EBA5F85">
      <w:pPr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4A1769AF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二、平台社区整体建设架构</w:t>
      </w:r>
    </w:p>
    <w:p w14:paraId="509E0E5C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（一）云端资源总库（市级统筹、社区共享）</w:t>
      </w:r>
    </w:p>
    <w:p w14:paraId="006F4136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市级统一搭建标准化健康科普云端数据库，分类存储12 大类 6900 余条权威视频，覆盖：健康素养 66 条、慢病防控、中医养生、青少年近视防控、三减三健、传染病、急救、控烟、孕产妇保健、老年康养、心理健康、无偿献血。</w:t>
      </w:r>
    </w:p>
    <w:p w14:paraId="5D181F8A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社区可自主上传本土特色内容（社区义诊通知、季节性防病提示、本地慢病宣教短片），资源实行市—区—街道三级审核，杜绝伪健康、不实养生内容传播，每月自动更新健康纪念日专题素材。</w:t>
      </w:r>
    </w:p>
    <w:p w14:paraId="7880D0F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（二）四级分级管控体系（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泰安</w:t>
      </w:r>
      <w:r>
        <w:rPr>
          <w:rFonts w:hint="eastAsia" w:ascii="仿宋" w:hAnsi="仿宋" w:eastAsia="仿宋" w:cs="仿宋"/>
          <w:sz w:val="32"/>
          <w:szCs w:val="32"/>
        </w:rPr>
        <w:t>市—泰山区—街道—社区）</w:t>
      </w:r>
    </w:p>
    <w:p w14:paraId="24AB24AE"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市级后台：</w:t>
      </w:r>
      <w:r>
        <w:rPr>
          <w:rFonts w:hint="eastAsia" w:ascii="仿宋" w:hAnsi="仿宋" w:eastAsia="仿宋" w:cs="仿宋"/>
          <w:sz w:val="32"/>
          <w:szCs w:val="32"/>
        </w:rPr>
        <w:t>全域统筹应急插播、全局数据统计、统一资源下发；</w:t>
      </w:r>
    </w:p>
    <w:p w14:paraId="7947B9D3"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泰山区区级端口：</w:t>
      </w:r>
      <w:r>
        <w:rPr>
          <w:rFonts w:hint="eastAsia" w:ascii="仿宋" w:hAnsi="仿宋" w:eastAsia="仿宋" w:cs="仿宋"/>
          <w:sz w:val="32"/>
          <w:szCs w:val="32"/>
        </w:rPr>
        <w:t>定制城区专属科普、监管辖区所有社区终端在线状态；</w:t>
      </w:r>
    </w:p>
    <w:p w14:paraId="4D43D6ED"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街道管理端：</w:t>
      </w:r>
      <w:r>
        <w:rPr>
          <w:rFonts w:hint="eastAsia" w:ascii="仿宋" w:hAnsi="仿宋" w:eastAsia="仿宋" w:cs="仿宋"/>
          <w:sz w:val="32"/>
          <w:szCs w:val="32"/>
        </w:rPr>
        <w:t>批量管控下辖全部社区点位，统一发布街道健康工作通知；</w:t>
      </w:r>
    </w:p>
    <w:p w14:paraId="2515F975"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社区管理员端口：</w:t>
      </w:r>
      <w:r>
        <w:rPr>
          <w:rFonts w:hint="eastAsia" w:ascii="仿宋" w:hAnsi="仿宋" w:eastAsia="仿宋" w:cs="仿宋"/>
          <w:sz w:val="32"/>
          <w:szCs w:val="32"/>
        </w:rPr>
        <w:t>自主设置轮播顺序、点播专区、本地公告滚动字幕，无需 U 盘，互联网一键下发更新。</w:t>
      </w:r>
    </w:p>
    <w:p w14:paraId="73E7EE4C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（三）社区多场景终端点位布局（两大示范社区合计 62 个点位）</w:t>
      </w:r>
    </w:p>
    <w:p w14:paraId="7E691821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社区卫生服务站（28 台）：输液室、留观区、候诊走廊、慢病随访室，居民就医全程循环播放科普；</w:t>
      </w:r>
    </w:p>
    <w:p w14:paraId="3449760B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党群 / 新时代文明实践站（16 台）：办事大厅、老年活动区、社区学堂，办事群众、老年居民常态化观看；</w:t>
      </w:r>
    </w:p>
    <w:p w14:paraId="7D3DCDA8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小区公共区域（12 台）：文化长廊、物业大厅、日间照料中心；</w:t>
      </w:r>
    </w:p>
    <w:p w14:paraId="6A166DAB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校园配套点位（6 台）：社区中小学、幼儿园餐厅、楼道大屏，覆盖青少年群体。</w:t>
      </w:r>
    </w:p>
    <w:p w14:paraId="746CF015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硬件仅采用普通电视 + 轻量化播放盒 + 语音遥控器，无需更换大屏，利用社区现有显示设备改造，单点位改造成本低、安装 1 小时即可完成，断网仍可本地离线循环播放。</w:t>
      </w:r>
    </w:p>
    <w:p w14:paraId="59D6C8B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（四）两大核心便民功能落地社区</w:t>
      </w:r>
    </w:p>
    <w:p w14:paraId="43CA0452">
      <w:pPr>
        <w:numPr>
          <w:ilvl w:val="0"/>
          <w:numId w:val="1"/>
        </w:numPr>
        <w:spacing w:line="360" w:lineRule="auto"/>
        <w:ind w:left="399" w:leftChars="0" w:hanging="399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AI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+</w:t>
      </w:r>
      <w:r>
        <w:rPr>
          <w:rFonts w:hint="eastAsia" w:ascii="仿宋" w:hAnsi="仿宋" w:eastAsia="仿宋" w:cs="仿宋"/>
          <w:sz w:val="32"/>
          <w:szCs w:val="32"/>
        </w:rPr>
        <w:t>语音智能健康问答（适配老年群体）</w:t>
      </w:r>
    </w:p>
    <w:p w14:paraId="4DCC6EE7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居民手持语音遥控器直接口述健康问题（高血压吃药、儿童近视、骨关节养护、控盐方法等），电视同步图文 + 语音播报答案，7×24 小时免费咨询，解决社区缺少专职健康咨询师的短板。</w:t>
      </w:r>
    </w:p>
    <w:p w14:paraId="355669CC">
      <w:pPr>
        <w:numPr>
          <w:ilvl w:val="0"/>
          <w:numId w:val="1"/>
        </w:numPr>
        <w:spacing w:line="360" w:lineRule="auto"/>
        <w:ind w:left="399" w:leftChars="0" w:hanging="399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大数据自动台账（彻底替代手工登记）</w:t>
      </w:r>
    </w:p>
    <w:p w14:paraId="033AA892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云端自动统计每台终端每日播放时长、视频播放频次、热门科普分类、AI 问答次数，按月自动生成《社区健康教育活动统计表》，一键导出 Excel，直接用于基本公卫考核、健康城市暗访备查，无需网格员手写纸质台账。</w:t>
      </w:r>
    </w:p>
    <w:p w14:paraId="1E5123DB"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3223895" cy="1906905"/>
            <wp:effectExtent l="0" t="0" r="6985" b="13335"/>
            <wp:docPr id="2" name="图片 2" descr="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首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23895" cy="190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8AF56">
      <w:pPr>
        <w:spacing w:line="360" w:lineRule="auto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社区终端操作首页</w:t>
      </w:r>
    </w:p>
    <w:p w14:paraId="3A9988A6"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082290" cy="1475740"/>
            <wp:effectExtent l="0" t="0" r="11430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18E3E">
      <w:pPr>
        <w:spacing w:line="360" w:lineRule="auto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后台数据统计大屏</w:t>
      </w:r>
    </w:p>
    <w:p w14:paraId="1377FD55">
      <w:pPr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6BE2B6C3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三、社区落地实施流程</w:t>
      </w:r>
    </w:p>
    <w:p w14:paraId="362E9C97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（一）筹备部署</w:t>
      </w:r>
    </w:p>
    <w:p w14:paraId="086D62D2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街道、社区联合区疾控开展点位摸排，梳理辖区电视、显示屏资源，确定 62 个布设点位；技术团队上门安装播放盒、调试网络、绑定社区分级管理账号；开展社区网格员、社区医生专项实操培训，发放图文操作手册，一对一演示远程更新、AI 问答、数据导出操作。</w:t>
      </w:r>
    </w:p>
    <w:p w14:paraId="4F420E09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（二）试运行优化</w:t>
      </w:r>
    </w:p>
    <w:p w14:paraId="3543C6A0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后台默认设置基础科普轮播方案，每日 8:00—21:00 自动循环播放；社区管理员结合辖区人群特点定制分区内容：老年区域优先推送慢病、中医养生，校园点位推送近视防控、膳食科普；开通紧急插播功能，季节性流感、诺如病毒、心脑血管防病提示即时下发至所有社区终端。</w:t>
      </w:r>
    </w:p>
    <w:p w14:paraId="613ADD20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（三）常态化运维</w:t>
      </w:r>
    </w:p>
    <w:p w14:paraId="57D48E9A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月度资源更新：平台每月自动推送当月健康主题视频（全国爱眼日、高血压日、糖尿病日等）；远程运维保障：技术服务群 7×12 小时在线，终端离线、播放故障远程排查，无需上门；月度数据复盘：街道卫健专员调取社区播放数据，对比各点位播放时长，优化薄弱点位宣传时段；多部门联动宣传：社区联合社区医院、妇联老年学堂，结合大屏科普开展线下小型互动义诊，线上线下联动提升参与度。</w:t>
      </w:r>
    </w:p>
    <w:p w14:paraId="422C87B0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成效</w:t>
      </w:r>
    </w:p>
    <w:p w14:paraId="381A15D9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（一）居民健康素养显著提升（核心民生成果）</w:t>
      </w:r>
    </w:p>
    <w:p w14:paraId="409BCE7D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试点运行 6 个月监测数据：两大社区居民控盐 5 克、控油 25 克知晓率从 22.5% 提升至 48.3%，吸烟诱发心脑血管疾病认知率提升 27.1 个百分点；</w:t>
      </w:r>
    </w:p>
    <w:p w14:paraId="2F952BBF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慢病患者规范管理意识增强，辖区高血压、糖尿病人群定期随访主动参与率提升 31%；</w:t>
      </w:r>
    </w:p>
    <w:p w14:paraId="1EFAA9C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AI 语音问答月均服务居民 1200 余人次，老年人不用跑医院就能获取专业健康指导，有效减少盲目购药、轻信养生谣言现象。</w:t>
      </w:r>
    </w:p>
    <w:p w14:paraId="04129F9E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（二）基层社区人员减负 80% 以上</w:t>
      </w:r>
    </w:p>
    <w:p w14:paraId="5A8A916C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彻底取消纸质《健康教育活动登记表》《音像播放台账》，系统自动生成月度、年度报表，网格员每月节约台账整理时间 12 小时以上；</w:t>
      </w:r>
    </w:p>
    <w:p w14:paraId="56777FB4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无需人工携带 U 盘往返更新内容，云端一键下发，单个社区每月节约往返更新工时 8 小时；</w:t>
      </w:r>
    </w:p>
    <w:p w14:paraId="77F8CAA8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迎接公卫考核、健康乡镇暗访时，直接导出全周期播放数据、活动记录，资料完整可溯源，不再临时补材料。</w:t>
      </w:r>
    </w:p>
    <w:p w14:paraId="396E700B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（三）科普覆盖人群实现全域扩容</w:t>
      </w:r>
    </w:p>
    <w:p w14:paraId="182AD5E4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传统线下讲座单月覆盖居民不足 400 人次；联播平台月累计播放总时长超 1860 小时，月触达居民 3.7 万人次，覆盖老人、儿童、上班族、孕产妇全人群；</w:t>
      </w:r>
    </w:p>
    <w:p w14:paraId="3BFAD7DE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打破时间限制，早 8 点至晚 9 点持续宣传，上班族办事、老人活动、学生就餐均可被动接收健康知识，科普渗透率大幅提升。</w:t>
      </w:r>
    </w:p>
    <w:p w14:paraId="3503328D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（四）考核、迎检工作全面达标</w:t>
      </w:r>
    </w:p>
    <w:p w14:paraId="4904F8B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完全匹配《基本公共卫生服务规范》健康教育全部考核指标：宣传栏常态化更新、音像资料播放、活动痕迹留存、多形式宣教全部达标；</w:t>
      </w:r>
    </w:p>
    <w:p w14:paraId="2B6C8024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健康城市现场暗访可现场调取终端播放记录、数据报表，实现宣传工作可视化、量化、闭环化，暗访评分全部满分通过。</w:t>
      </w:r>
    </w:p>
    <w:p w14:paraId="23573655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（五）城乡科普均衡化发展示范</w:t>
      </w:r>
    </w:p>
    <w:p w14:paraId="56619784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以城市社区试点为样板，后续复制推广至农村社区、村居，解决农村健康资源匮乏、宣传阵地薄弱问题，缩小城乡居民健康素养差距。</w:t>
      </w:r>
    </w:p>
    <w:p w14:paraId="4CE1EB60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五、实践中解决的基层突出痛点</w:t>
      </w:r>
    </w:p>
    <w:p w14:paraId="276580FE">
      <w:pPr>
        <w:numPr>
          <w:ilvl w:val="0"/>
          <w:numId w:val="1"/>
        </w:numPr>
        <w:spacing w:line="360" w:lineRule="auto"/>
        <w:ind w:left="399" w:leftChars="0" w:hanging="399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痛点1：专职健教人员不足，宣传力量薄弱</w:t>
      </w:r>
    </w:p>
    <w:p w14:paraId="4B2572B3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平台 24 小时自动循环科普，AI 智能问答替代人工咨询，弥补社区缺少健康教育专职人员短板；</w:t>
      </w:r>
    </w:p>
    <w:p w14:paraId="02F6D858">
      <w:pPr>
        <w:numPr>
          <w:ilvl w:val="0"/>
          <w:numId w:val="1"/>
        </w:numPr>
        <w:spacing w:line="360" w:lineRule="auto"/>
        <w:ind w:left="399" w:leftChars="0" w:hanging="399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痛点2：内容更新繁琐、时效性差</w:t>
      </w:r>
    </w:p>
    <w:p w14:paraId="17EE0C54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云端统一更新、即时插播，传染病、突发健康提示当天直达所有终端，告别 U 盘人工上门；</w:t>
      </w:r>
    </w:p>
    <w:p w14:paraId="27A5FFF8">
      <w:pPr>
        <w:numPr>
          <w:ilvl w:val="0"/>
          <w:numId w:val="1"/>
        </w:numPr>
        <w:spacing w:line="360" w:lineRule="auto"/>
        <w:ind w:left="399" w:leftChars="0" w:hanging="399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痛点3：台账繁琐，考核压力大</w:t>
      </w:r>
    </w:p>
    <w:p w14:paraId="56D85541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全流程数据自动留存、一键导出，量化数据直观展示宣传成效，迎检无需手工补录；</w:t>
      </w:r>
    </w:p>
    <w:p w14:paraId="2C9B2EA3">
      <w:pPr>
        <w:numPr>
          <w:ilvl w:val="0"/>
          <w:numId w:val="1"/>
        </w:numPr>
        <w:spacing w:line="360" w:lineRule="auto"/>
        <w:ind w:left="399" w:leftChars="0" w:hanging="399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痛点4：老年群体获取健康知识渠道少</w:t>
      </w:r>
    </w:p>
    <w:p w14:paraId="0B7952C4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语音 AI 简易操作，大字大屏视频，适配老年人使用习惯，家门口随时看、随时问；</w:t>
      </w:r>
    </w:p>
    <w:p w14:paraId="4B5B19B5">
      <w:pPr>
        <w:numPr>
          <w:ilvl w:val="0"/>
          <w:numId w:val="1"/>
        </w:numPr>
        <w:spacing w:line="360" w:lineRule="auto"/>
        <w:ind w:left="399" w:leftChars="0" w:hanging="399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痛点5：科普资源单一、本土内容缺失</w:t>
      </w:r>
    </w:p>
    <w:p w14:paraId="76080F8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云端海量素材 + 社区自主上传本地宣传短片，兼顾通用科普与社区个性化宣传需求。</w:t>
      </w:r>
    </w:p>
    <w:p w14:paraId="3EE8AA18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六、经验总结</w:t>
      </w:r>
    </w:p>
    <w:p w14:paraId="79BDBC78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低成本改造模式：复用社区现有电视、显示屏，仅加装简易播放硬件，财政投入少、落地速度快，适合全市所有社区批量推广；</w:t>
      </w:r>
    </w:p>
    <w:p w14:paraId="4083BF6E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分级灵活管理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市、区、街道、社区四级权限分离，上级统一管控、基层自主定制，兼顾规范统一与属地特色；</w:t>
      </w:r>
    </w:p>
    <w:p w14:paraId="2588C4E1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AI赋能普惠群众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 xml:space="preserve"> 语音交互降低使用门槛，重点服务老年、农村等数字弱势群体，真正让健康科普走进寻常百姓家；</w:t>
      </w:r>
    </w:p>
    <w:p w14:paraId="74A856A7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数据化闭环管理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宣传、记录、统计、考核一体化，把健康宣教从 “软性工作” 变为可量化、可督查、可评估的硬性民生任务；</w:t>
      </w:r>
    </w:p>
    <w:p w14:paraId="71152CB2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全域场景延伸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不只局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限于</w:t>
      </w:r>
      <w:r>
        <w:rPr>
          <w:rFonts w:hint="eastAsia" w:ascii="仿宋" w:hAnsi="仿宋" w:eastAsia="仿宋" w:cs="仿宋"/>
          <w:sz w:val="32"/>
          <w:szCs w:val="32"/>
        </w:rPr>
        <w:t>医疗机构，覆盖党群、校园、小区、养老场所，构建全域健康科普传播网络。</w:t>
      </w:r>
    </w:p>
    <w:p w14:paraId="6DCB85A3">
      <w:pPr>
        <w:spacing w:line="360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2F4A7D"/>
    <w:multiLevelType w:val="singleLevel"/>
    <w:tmpl w:val="0E2F4A7D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399" w:leftChars="0" w:hanging="399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BD635E"/>
    <w:rsid w:val="709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3131</Words>
  <Characters>3222</Characters>
  <Lines>0</Lines>
  <Paragraphs>0</Paragraphs>
  <TotalTime>12</TotalTime>
  <ScaleCrop>false</ScaleCrop>
  <LinksUpToDate>false</LinksUpToDate>
  <CharactersWithSpaces>3314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2026-08-06T16:37:00Z</dcterms:created>
  <dc:creator>Lenovo</dc:creator>
  <cp:lastModifiedBy>孙桐</cp:lastModifiedBy>
  <dcterms:modified xsi:type="dcterms:W3CDTF">2026-10-08T03:41:03Z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eyJoZGlkIjoiNmYwYTNkNjcxNDE5ZjEyNTYwZjZjZWRiZDNhMTk4YmMiLCJ1c2VySWQiOiI1NTM5NDU2NzEifQ==</vt:lpwstr>
  </property>
  <property fmtid="{D5CDD505-2E9C-101B-9397-08002B2CF9AE}" pid="4" name="ICV">
    <vt:lpwstr>C5BB5E2F05004EB290EC36CEE71090DB_13</vt:lpwstr>
  </property>
</Properties>
</file>