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media/image9.webp" ContentType="image/webp"/>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24167">
      <w:pPr>
        <w:jc w:val="center"/>
        <w:rPr>
          <w:rFonts w:hint="eastAsia" w:ascii="方正小标宋简体" w:hAnsi="方正小标宋简体" w:eastAsia="方正小标宋简体" w:cs="方正小标宋简体"/>
          <w:sz w:val="36"/>
          <w:szCs w:val="44"/>
        </w:rPr>
      </w:pPr>
    </w:p>
    <w:p w14:paraId="79027051">
      <w:pPr>
        <w:jc w:val="center"/>
        <w:rPr>
          <w:rFonts w:hint="default" w:ascii="方正小标宋简体" w:hAnsi="方正小标宋简体" w:eastAsia="方正小标宋简体" w:cs="方正小标宋简体"/>
          <w:sz w:val="36"/>
          <w:szCs w:val="44"/>
          <w:lang w:val="en-US"/>
        </w:rPr>
      </w:pPr>
      <w:r>
        <w:rPr>
          <w:rFonts w:hint="eastAsia" w:ascii="方正小标宋简体" w:hAnsi="方正小标宋简体" w:eastAsia="方正小标宋简体" w:cs="方正小标宋简体"/>
          <w:sz w:val="36"/>
          <w:szCs w:val="44"/>
        </w:rPr>
        <w:t>整合</w:t>
      </w:r>
      <w:r>
        <w:rPr>
          <w:rFonts w:hint="eastAsia" w:ascii="方正小标宋简体" w:hAnsi="方正小标宋简体" w:eastAsia="方正小标宋简体" w:cs="方正小标宋简体"/>
          <w:sz w:val="36"/>
          <w:szCs w:val="44"/>
          <w:lang w:val="en-US" w:eastAsia="zh-CN"/>
        </w:rPr>
        <w:t>疾控</w:t>
      </w:r>
      <w:r>
        <w:rPr>
          <w:rFonts w:hint="eastAsia" w:ascii="方正小标宋简体" w:hAnsi="方正小标宋简体" w:eastAsia="方正小标宋简体" w:cs="方正小标宋简体"/>
          <w:sz w:val="36"/>
          <w:szCs w:val="44"/>
        </w:rPr>
        <w:t>资源</w:t>
      </w:r>
      <w:r>
        <w:rPr>
          <w:rFonts w:hint="eastAsia" w:ascii="方正小标宋简体" w:hAnsi="方正小标宋简体" w:eastAsia="方正小标宋简体" w:cs="方正小标宋简体"/>
          <w:sz w:val="36"/>
          <w:szCs w:val="44"/>
          <w:lang w:val="en-US" w:eastAsia="zh-CN"/>
        </w:rPr>
        <w:t xml:space="preserve">  拓宽科普渠道</w:t>
      </w:r>
    </w:p>
    <w:p w14:paraId="4CCB7A47">
      <w:pPr>
        <w:jc w:val="center"/>
        <w:rPr>
          <w:rFonts w:hint="eastAsia"/>
          <w:sz w:val="20"/>
          <w:szCs w:val="22"/>
        </w:rPr>
      </w:pPr>
      <w:r>
        <w:rPr>
          <w:rFonts w:hint="eastAsia" w:ascii="仿宋_GB2312" w:hAnsi="华文中宋" w:eastAsia="仿宋_GB2312"/>
          <w:sz w:val="28"/>
          <w:szCs w:val="28"/>
        </w:rPr>
        <w:t>烟台市疾病预防控制中心</w:t>
      </w:r>
    </w:p>
    <w:p w14:paraId="620B509B">
      <w:pPr>
        <w:spacing w:line="360" w:lineRule="auto"/>
        <w:rPr>
          <w:rFonts w:hint="default" w:ascii="华文中宋" w:hAnsi="华文中宋" w:eastAsia="华文中宋"/>
          <w:b/>
          <w:sz w:val="32"/>
          <w:szCs w:val="32"/>
          <w:lang w:val="en-US" w:eastAsia="zh-CN"/>
        </w:rPr>
      </w:pPr>
      <w:r>
        <w:rPr>
          <w:rFonts w:hint="eastAsia" w:ascii="华文中宋" w:hAnsi="华文中宋" w:eastAsia="华文中宋"/>
          <w:b/>
          <w:sz w:val="32"/>
          <w:szCs w:val="32"/>
          <w:lang w:val="en-US" w:eastAsia="zh-CN"/>
        </w:rPr>
        <w:t>背景</w:t>
      </w:r>
    </w:p>
    <w:p w14:paraId="336ED740">
      <w:pPr>
        <w:pStyle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随着“健康中国”战略的深入推进，卫生健康事业正从“以治病为中心”向“以人民健康为中心”转变。《“健康中国2030”规划纲要》及《健康中国行动（2019-2030）》将“健康知识普及行动”列为重要任务，凸显了健康科普在提升全民健康素养中的基础性作用。</w:t>
      </w:r>
    </w:p>
    <w:p w14:paraId="6B7BECE7">
      <w:pPr>
        <w:pStyle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在信息化时代，公众对健康信息的需求呈现多元化，而网络信息真假难辨、基层科普合力不足，供需两端的问题交织叠加，制约了社区健康教育与健康促进工作的实效。</w:t>
      </w:r>
    </w:p>
    <w:p w14:paraId="4F4F6609">
      <w:pPr>
        <w:pStyle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作为公共卫生专业机构，烟台市疾病预防控制中心立足本职，聚焦社区这一社会基本单元，以整合资源、拓宽渠道、重心下沉为核心思路，着力构建“线上平台矩阵+线下场景覆盖”的立体化社区健康教育体系，努力打通健康科普服务的“最后一公里”，提升居民健康素养水平。</w:t>
      </w:r>
    </w:p>
    <w:p w14:paraId="36DC773F">
      <w:pPr>
        <w:spacing w:line="360" w:lineRule="auto"/>
        <w:rPr>
          <w:rFonts w:hint="eastAsia" w:ascii="华文中宋" w:hAnsi="华文中宋" w:eastAsia="华文中宋"/>
          <w:b/>
          <w:sz w:val="32"/>
          <w:szCs w:val="32"/>
          <w:lang w:val="en-US" w:eastAsia="zh-CN"/>
        </w:rPr>
      </w:pPr>
      <w:r>
        <w:rPr>
          <w:rFonts w:hint="eastAsia" w:ascii="华文中宋" w:hAnsi="华文中宋" w:eastAsia="华文中宋"/>
          <w:b/>
          <w:sz w:val="32"/>
          <w:szCs w:val="32"/>
          <w:lang w:val="en-US" w:eastAsia="zh-CN"/>
        </w:rPr>
        <w:t>基本情况</w:t>
      </w:r>
    </w:p>
    <w:p w14:paraId="4BCB15B8">
      <w:pPr>
        <w:spacing w:line="360" w:lineRule="auto"/>
        <w:ind w:firstLine="660"/>
        <w:rPr>
          <w:rFonts w:hint="default" w:ascii="黑体" w:hAnsi="黑体" w:eastAsia="黑体"/>
          <w:sz w:val="32"/>
          <w:szCs w:val="32"/>
          <w:lang w:val="en-US" w:eastAsia="zh-CN"/>
        </w:rPr>
      </w:pPr>
      <w:r>
        <w:rPr>
          <w:rFonts w:hint="eastAsia" w:ascii="黑体" w:hAnsi="黑体" w:eastAsia="黑体"/>
          <w:sz w:val="32"/>
          <w:szCs w:val="32"/>
        </w:rPr>
        <w:t>一、</w:t>
      </w:r>
      <w:r>
        <w:rPr>
          <w:rFonts w:hint="eastAsia" w:ascii="黑体" w:hAnsi="黑体" w:eastAsia="黑体"/>
          <w:sz w:val="32"/>
          <w:szCs w:val="32"/>
          <w:lang w:val="en-US" w:eastAsia="zh-CN"/>
        </w:rPr>
        <w:t>健全制度</w:t>
      </w:r>
      <w:r>
        <w:rPr>
          <w:rFonts w:hint="eastAsia" w:ascii="黑体" w:hAnsi="黑体" w:eastAsia="黑体"/>
          <w:sz w:val="32"/>
          <w:szCs w:val="32"/>
        </w:rPr>
        <w:t>，</w:t>
      </w:r>
      <w:r>
        <w:rPr>
          <w:rFonts w:hint="eastAsia" w:ascii="黑体" w:hAnsi="黑体" w:eastAsia="黑体"/>
          <w:sz w:val="32"/>
          <w:szCs w:val="32"/>
          <w:lang w:val="en-US" w:eastAsia="zh-CN"/>
        </w:rPr>
        <w:t>规范工作流程</w:t>
      </w:r>
    </w:p>
    <w:p w14:paraId="1838C128">
      <w:pPr>
        <w:spacing w:line="360" w:lineRule="auto"/>
        <w:ind w:firstLine="660"/>
        <w:rPr>
          <w:rFonts w:hint="default" w:ascii="仿宋_GB2312" w:hAnsi="华文中宋" w:eastAsia="仿宋_GB2312"/>
          <w:sz w:val="32"/>
          <w:szCs w:val="32"/>
          <w:lang w:val="en-US" w:eastAsia="zh-CN"/>
        </w:rPr>
      </w:pPr>
      <w:r>
        <w:rPr>
          <w:rFonts w:hint="eastAsia" w:ascii="仿宋_GB2312" w:hAnsi="华文中宋" w:eastAsia="仿宋_GB2312"/>
          <w:sz w:val="32"/>
          <w:szCs w:val="32"/>
          <w:lang w:val="en-US" w:eastAsia="zh-CN"/>
        </w:rPr>
        <w:t>烟台市疾控中心</w:t>
      </w:r>
      <w:r>
        <w:rPr>
          <w:rFonts w:hint="default" w:ascii="仿宋_GB2312" w:hAnsi="华文中宋" w:eastAsia="仿宋_GB2312"/>
          <w:sz w:val="32"/>
          <w:szCs w:val="32"/>
          <w:lang w:val="en-US" w:eastAsia="zh-CN"/>
        </w:rPr>
        <w:t>将健康科普作为全年重点工作推进，结合国家和省级最新工作要求，印发《202</w:t>
      </w:r>
      <w:r>
        <w:rPr>
          <w:rFonts w:hint="eastAsia" w:ascii="仿宋_GB2312" w:hAnsi="华文中宋" w:eastAsia="仿宋_GB2312"/>
          <w:sz w:val="32"/>
          <w:szCs w:val="32"/>
          <w:lang w:val="en-US" w:eastAsia="zh-CN"/>
        </w:rPr>
        <w:t>5</w:t>
      </w:r>
      <w:r>
        <w:rPr>
          <w:rFonts w:hint="default" w:ascii="仿宋_GB2312" w:hAnsi="华文中宋" w:eastAsia="仿宋_GB2312"/>
          <w:sz w:val="32"/>
          <w:szCs w:val="32"/>
          <w:lang w:val="en-US" w:eastAsia="zh-CN"/>
        </w:rPr>
        <w:t>年新闻宣传与健康科普工作方案》，明确各部门职责，细化工作措施，规范工作流程，量化工作任务。</w:t>
      </w:r>
    </w:p>
    <w:p w14:paraId="1EBC0EA3">
      <w:pPr>
        <w:pStyle w:val="2"/>
        <w:jc w:val="center"/>
        <w:rPr>
          <w:rFonts w:hint="default"/>
          <w:lang w:val="en-US" w:eastAsia="zh-CN"/>
        </w:rPr>
      </w:pPr>
      <w:r>
        <w:rPr>
          <w:rFonts w:hint="default"/>
          <w:lang w:val="en-US" w:eastAsia="zh-CN"/>
        </w:rPr>
        <w:drawing>
          <wp:inline distT="0" distB="0" distL="114300" distR="114300">
            <wp:extent cx="2427605" cy="2837180"/>
            <wp:effectExtent l="0" t="0" r="10795" b="7620"/>
            <wp:docPr id="3" name="图片 3" descr="996eb7f3bc00cc031da25020db432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96eb7f3bc00cc031da25020db432489"/>
                    <pic:cNvPicPr>
                      <a:picLocks noChangeAspect="1"/>
                    </pic:cNvPicPr>
                  </pic:nvPicPr>
                  <pic:blipFill>
                    <a:blip r:embed="rId5"/>
                    <a:stretch>
                      <a:fillRect/>
                    </a:stretch>
                  </pic:blipFill>
                  <pic:spPr>
                    <a:xfrm>
                      <a:off x="0" y="0"/>
                      <a:ext cx="2427605" cy="2837180"/>
                    </a:xfrm>
                    <a:prstGeom prst="rect">
                      <a:avLst/>
                    </a:prstGeom>
                  </pic:spPr>
                </pic:pic>
              </a:graphicData>
            </a:graphic>
          </wp:inline>
        </w:drawing>
      </w:r>
    </w:p>
    <w:p w14:paraId="472818A6">
      <w:pPr>
        <w:pStyle w:val="11"/>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jc w:val="center"/>
        <w:textAlignment w:val="auto"/>
        <w:rPr>
          <w:rFonts w:hint="default"/>
          <w:lang w:val="en-US" w:eastAsia="zh-CN"/>
        </w:rPr>
      </w:pPr>
      <w:r>
        <w:rPr>
          <w:rFonts w:hint="eastAsia"/>
          <w:lang w:val="en-US" w:eastAsia="zh-CN"/>
        </w:rPr>
        <w:t>年初发布工作实施方案</w:t>
      </w:r>
    </w:p>
    <w:p w14:paraId="79D5551F">
      <w:pPr>
        <w:spacing w:line="360" w:lineRule="auto"/>
        <w:ind w:firstLine="660"/>
        <w:rPr>
          <w:rFonts w:hint="default" w:ascii="仿宋_GB2312" w:hAnsi="华文中宋" w:eastAsia="仿宋_GB2312"/>
          <w:sz w:val="32"/>
          <w:szCs w:val="32"/>
          <w:lang w:val="en-US" w:eastAsia="zh-CN"/>
        </w:rPr>
      </w:pPr>
      <w:r>
        <w:rPr>
          <w:rFonts w:hint="eastAsia" w:ascii="仿宋_GB2312" w:hAnsi="华文中宋" w:eastAsia="仿宋_GB2312"/>
          <w:sz w:val="32"/>
          <w:szCs w:val="32"/>
          <w:lang w:val="en-US" w:eastAsia="zh-CN"/>
        </w:rPr>
        <w:t>同时，</w:t>
      </w:r>
      <w:r>
        <w:rPr>
          <w:rFonts w:hint="default" w:ascii="仿宋_GB2312" w:hAnsi="华文中宋" w:eastAsia="仿宋_GB2312"/>
          <w:sz w:val="32"/>
          <w:szCs w:val="32"/>
          <w:lang w:val="en-US" w:eastAsia="zh-CN"/>
        </w:rPr>
        <w:t>建立严格的内容审核与发布机制，从创作到审核各环节多方把关，确保科普内容的科学性和权威性，形成了“统一规划、分工创作、集中审核、多元发布”的工作闭环，为健康科普有序开展提供了坚实制度保障。</w:t>
      </w:r>
    </w:p>
    <w:p w14:paraId="7688E640">
      <w:pPr>
        <w:spacing w:line="360" w:lineRule="auto"/>
        <w:ind w:firstLine="640" w:firstLineChars="200"/>
        <w:rPr>
          <w:rFonts w:hint="default" w:ascii="华文中宋" w:hAnsi="华文中宋" w:eastAsia="黑体"/>
          <w:b/>
          <w:sz w:val="32"/>
          <w:szCs w:val="32"/>
          <w:lang w:val="en-US" w:eastAsia="zh-CN"/>
        </w:rPr>
      </w:pPr>
      <w:r>
        <w:rPr>
          <w:rFonts w:hint="eastAsia" w:ascii="黑体" w:hAnsi="黑体" w:eastAsia="黑体"/>
          <w:sz w:val="32"/>
          <w:szCs w:val="32"/>
          <w:lang w:val="en-US" w:eastAsia="zh-CN"/>
        </w:rPr>
        <w:t>二</w:t>
      </w:r>
      <w:r>
        <w:rPr>
          <w:rFonts w:hint="eastAsia" w:ascii="黑体" w:hAnsi="黑体" w:eastAsia="黑体"/>
          <w:sz w:val="32"/>
          <w:szCs w:val="32"/>
        </w:rPr>
        <w:t>、</w:t>
      </w:r>
      <w:r>
        <w:rPr>
          <w:rFonts w:hint="eastAsia" w:ascii="黑体" w:hAnsi="黑体" w:eastAsia="黑体"/>
          <w:sz w:val="32"/>
          <w:szCs w:val="32"/>
          <w:lang w:val="en-US" w:eastAsia="zh-CN"/>
        </w:rPr>
        <w:t>线上赋能，打造社区健康科普“云矩阵”</w:t>
      </w:r>
    </w:p>
    <w:p w14:paraId="12FE0A73">
      <w:pPr>
        <w:pStyle w:val="11"/>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为破解资源分散难题，中心以数字化手段整合核心资源，构建面向社区、服务居民的线上科普平台矩阵。</w:t>
      </w:r>
    </w:p>
    <w:p w14:paraId="3CA88A10">
      <w:pPr>
        <w:pStyle w:val="11"/>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640" w:firstLineChars="200"/>
        <w:textAlignment w:val="auto"/>
        <w:rPr>
          <w:rFonts w:hint="eastAsia" w:ascii="仿宋_GB2312" w:hAnsi="仿宋_GB2312" w:eastAsia="仿宋_GB2312" w:cs="仿宋_GB2312"/>
          <w:b/>
          <w:bCs/>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（一）建设“疾控科普云”，实现资源整合共享</w:t>
      </w:r>
    </w:p>
    <w:p w14:paraId="17F9318F">
      <w:pPr>
        <w:pStyle w:val="11"/>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作为资源整合的线上枢纽，“烟台疾控科普云”平台对历年来制作的300余部健康科普视频进行统一收录，从科普栏目、健康主题等维度进行结构化呈现，支持关键词搜索与智能关联推荐。平台不仅面向公众开放，方便居民通过微信公众号、官方网站随时获取权威知识，还为社区卫生服务中心、学校、企业等合作单位提供了丰富的科普资源，实现了原创科普视频传播利用的最大化。</w:t>
      </w:r>
    </w:p>
    <w:p w14:paraId="2F25AE9A">
      <w:pPr>
        <w:pStyle w:val="11"/>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640" w:firstLineChars="200"/>
        <w:jc w:val="center"/>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drawing>
          <wp:anchor distT="0" distB="0" distL="114300" distR="114300" simplePos="0" relativeHeight="251660288" behindDoc="0" locked="0" layoutInCell="1" allowOverlap="1">
            <wp:simplePos x="0" y="0"/>
            <wp:positionH relativeFrom="column">
              <wp:posOffset>3162300</wp:posOffset>
            </wp:positionH>
            <wp:positionV relativeFrom="paragraph">
              <wp:posOffset>104775</wp:posOffset>
            </wp:positionV>
            <wp:extent cx="1874520" cy="3465830"/>
            <wp:effectExtent l="0" t="0" r="5080" b="1270"/>
            <wp:wrapTopAndBottom/>
            <wp:docPr id="7" name="图片 7" descr="de17177530158872c46c4f97ca9d2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e17177530158872c46c4f97ca9d2651"/>
                    <pic:cNvPicPr>
                      <a:picLocks noChangeAspect="1"/>
                    </pic:cNvPicPr>
                  </pic:nvPicPr>
                  <pic:blipFill>
                    <a:blip r:embed="rId6"/>
                    <a:stretch>
                      <a:fillRect/>
                    </a:stretch>
                  </pic:blipFill>
                  <pic:spPr>
                    <a:xfrm>
                      <a:off x="0" y="0"/>
                      <a:ext cx="1874520" cy="3465830"/>
                    </a:xfrm>
                    <a:prstGeom prst="rect">
                      <a:avLst/>
                    </a:prstGeom>
                  </pic:spPr>
                </pic:pic>
              </a:graphicData>
            </a:graphic>
          </wp:anchor>
        </w:drawing>
      </w:r>
      <w:r>
        <w:rPr>
          <w:rFonts w:hint="eastAsia" w:ascii="仿宋_GB2312" w:hAnsi="仿宋_GB2312" w:eastAsia="仿宋_GB2312" w:cs="仿宋_GB2312"/>
          <w:kern w:val="2"/>
          <w:sz w:val="32"/>
          <w:szCs w:val="32"/>
          <w:lang w:val="en-US" w:eastAsia="zh-CN" w:bidi="ar-SA"/>
        </w:rPr>
        <w:drawing>
          <wp:anchor distT="0" distB="0" distL="114300" distR="114300" simplePos="0" relativeHeight="251659264" behindDoc="0" locked="0" layoutInCell="1" allowOverlap="1">
            <wp:simplePos x="0" y="0"/>
            <wp:positionH relativeFrom="column">
              <wp:posOffset>725805</wp:posOffset>
            </wp:positionH>
            <wp:positionV relativeFrom="paragraph">
              <wp:posOffset>116840</wp:posOffset>
            </wp:positionV>
            <wp:extent cx="2001520" cy="3513455"/>
            <wp:effectExtent l="0" t="0" r="5080" b="4445"/>
            <wp:wrapTopAndBottom/>
            <wp:docPr id="2" name="图片 2" descr="a0e42a8ec6aaa61542bf5b6b7af3de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0e42a8ec6aaa61542bf5b6b7af3de1c"/>
                    <pic:cNvPicPr>
                      <a:picLocks noChangeAspect="1"/>
                    </pic:cNvPicPr>
                  </pic:nvPicPr>
                  <pic:blipFill>
                    <a:blip r:embed="rId7"/>
                    <a:srcRect b="19120"/>
                    <a:stretch>
                      <a:fillRect/>
                    </a:stretch>
                  </pic:blipFill>
                  <pic:spPr>
                    <a:xfrm>
                      <a:off x="0" y="0"/>
                      <a:ext cx="2001520" cy="3513455"/>
                    </a:xfrm>
                    <a:prstGeom prst="rect">
                      <a:avLst/>
                    </a:prstGeom>
                  </pic:spPr>
                </pic:pic>
              </a:graphicData>
            </a:graphic>
          </wp:anchor>
        </w:drawing>
      </w:r>
      <w:r>
        <w:rPr>
          <w:rFonts w:hint="eastAsia" w:ascii="仿宋_GB2312" w:hAnsi="仿宋_GB2312" w:eastAsia="仿宋_GB2312" w:cs="仿宋_GB2312"/>
          <w:kern w:val="2"/>
          <w:sz w:val="21"/>
          <w:szCs w:val="21"/>
          <w:lang w:val="en-US" w:eastAsia="zh-CN" w:bidi="ar-SA"/>
        </w:rPr>
        <w:t>烟台疾控科普云平台</w:t>
      </w:r>
    </w:p>
    <w:p w14:paraId="57EF940A">
      <w:pPr>
        <w:pStyle w:val="11"/>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640" w:firstLineChars="200"/>
        <w:textAlignment w:val="auto"/>
        <w:rPr>
          <w:rFonts w:hint="default"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（二）发布“疾病风险综合预报”，推动预警前移至社区</w:t>
      </w:r>
    </w:p>
    <w:p w14:paraId="607CDAD2">
      <w:pPr>
        <w:pStyle w:val="11"/>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整合传染病监测网络、突发公共卫生事件报告系统、环境健康监测数据及慢性病监测等信息，经专家研判后，形成《烟台市疾病健康风险综合预报》，每周定时在官方网站和微信公众号发布。从风险等级、主要症状和防护措施三方面，向社区居民提示流感、诺如病毒、高温中暑、非职业性一氧化碳中毒等近期需重点关注的健康风险。将健康科普从“事后解读”转变为“事前预警”，为社区居民提前采取防护措施提供了科学依据。</w:t>
      </w:r>
    </w:p>
    <w:p w14:paraId="42EE7223">
      <w:pPr>
        <w:pStyle w:val="11"/>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640" w:firstLineChars="200"/>
        <w:jc w:val="center"/>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drawing>
          <wp:anchor distT="0" distB="0" distL="114300" distR="114300" simplePos="0" relativeHeight="251661312" behindDoc="0" locked="0" layoutInCell="1" allowOverlap="1">
            <wp:simplePos x="0" y="0"/>
            <wp:positionH relativeFrom="column">
              <wp:posOffset>3047365</wp:posOffset>
            </wp:positionH>
            <wp:positionV relativeFrom="paragraph">
              <wp:posOffset>232410</wp:posOffset>
            </wp:positionV>
            <wp:extent cx="1723390" cy="3161665"/>
            <wp:effectExtent l="0" t="0" r="3810" b="635"/>
            <wp:wrapTopAndBottom/>
            <wp:docPr id="1" name="图片 1" descr="224bc822875cdd050bf41fbe5fab7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24bc822875cdd050bf41fbe5fab7441"/>
                    <pic:cNvPicPr>
                      <a:picLocks noChangeAspect="1"/>
                    </pic:cNvPicPr>
                  </pic:nvPicPr>
                  <pic:blipFill>
                    <a:blip r:embed="rId8"/>
                    <a:stretch>
                      <a:fillRect/>
                    </a:stretch>
                  </pic:blipFill>
                  <pic:spPr>
                    <a:xfrm>
                      <a:off x="0" y="0"/>
                      <a:ext cx="1723390" cy="3161665"/>
                    </a:xfrm>
                    <a:prstGeom prst="rect">
                      <a:avLst/>
                    </a:prstGeom>
                  </pic:spPr>
                </pic:pic>
              </a:graphicData>
            </a:graphic>
          </wp:anchor>
        </w:drawing>
      </w:r>
      <w:r>
        <w:rPr>
          <w:rFonts w:hint="eastAsia" w:ascii="仿宋_GB2312" w:hAnsi="仿宋_GB2312" w:eastAsia="仿宋_GB2312" w:cs="仿宋_GB2312"/>
          <w:kern w:val="2"/>
          <w:sz w:val="32"/>
          <w:szCs w:val="32"/>
          <w:lang w:val="en-US" w:eastAsia="zh-CN" w:bidi="ar-SA"/>
        </w:rPr>
        <w:drawing>
          <wp:anchor distT="0" distB="0" distL="114300" distR="114300" simplePos="0" relativeHeight="251662336" behindDoc="0" locked="0" layoutInCell="1" allowOverlap="1">
            <wp:simplePos x="0" y="0"/>
            <wp:positionH relativeFrom="column">
              <wp:posOffset>401320</wp:posOffset>
            </wp:positionH>
            <wp:positionV relativeFrom="paragraph">
              <wp:posOffset>160020</wp:posOffset>
            </wp:positionV>
            <wp:extent cx="2252345" cy="3401060"/>
            <wp:effectExtent l="0" t="0" r="8255" b="2540"/>
            <wp:wrapTopAndBottom/>
            <wp:docPr id="8" name="图片 8" descr="f005dab1c06ff510a3d59ee1155020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005dab1c06ff510a3d59ee1155020cd"/>
                    <pic:cNvPicPr>
                      <a:picLocks noChangeAspect="1"/>
                    </pic:cNvPicPr>
                  </pic:nvPicPr>
                  <pic:blipFill>
                    <a:blip r:embed="rId9"/>
                    <a:stretch>
                      <a:fillRect/>
                    </a:stretch>
                  </pic:blipFill>
                  <pic:spPr>
                    <a:xfrm>
                      <a:off x="0" y="0"/>
                      <a:ext cx="2252345" cy="3401060"/>
                    </a:xfrm>
                    <a:prstGeom prst="rect">
                      <a:avLst/>
                    </a:prstGeom>
                  </pic:spPr>
                </pic:pic>
              </a:graphicData>
            </a:graphic>
          </wp:anchor>
        </w:drawing>
      </w:r>
      <w:r>
        <w:rPr>
          <w:rFonts w:hint="eastAsia" w:ascii="仿宋_GB2312" w:hAnsi="仿宋_GB2312" w:eastAsia="仿宋_GB2312" w:cs="仿宋_GB2312"/>
          <w:kern w:val="2"/>
          <w:sz w:val="21"/>
          <w:szCs w:val="21"/>
          <w:lang w:val="en-US" w:eastAsia="zh-CN" w:bidi="ar-SA"/>
        </w:rPr>
        <w:t>疾病风险综合预报</w:t>
      </w:r>
    </w:p>
    <w:p w14:paraId="16498C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0" w:afterAutospacing="0" w:line="360" w:lineRule="auto"/>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（三）推出“每月重点疾病提示”，形成规律科普节奏</w:t>
      </w:r>
    </w:p>
    <w:p w14:paraId="27C0E1A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0" w:afterAutospacing="0" w:line="360" w:lineRule="auto"/>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结合季节更迭、节气变换、法定节假日及社会健康热点，每月初通过官方网站、微信公众号及合作媒体发布主题式健康提示，如“春季防过敏指南”“暑期儿童溺水预防”“秋冬心血管疾病防护”等，涵盖当月高发疾病预防、当季健康生活方式指导、常见健康误区澄清等内容。稳定的发布节奏有效培养了居民定期关注健康信息的习惯。</w:t>
      </w:r>
    </w:p>
    <w:p w14:paraId="380D4713">
      <w:pPr>
        <w:pStyle w:val="2"/>
        <w:jc w:val="center"/>
        <w:rPr>
          <w:rFonts w:hint="default"/>
          <w:lang w:val="en-US" w:eastAsia="zh-CN"/>
        </w:rPr>
      </w:pPr>
      <w:r>
        <w:rPr>
          <w:rFonts w:hint="default"/>
          <w:lang w:val="en-US" w:eastAsia="zh-CN"/>
        </w:rPr>
        <w:drawing>
          <wp:anchor distT="0" distB="0" distL="114300" distR="114300" simplePos="0" relativeHeight="251663360" behindDoc="0" locked="0" layoutInCell="1" allowOverlap="1">
            <wp:simplePos x="0" y="0"/>
            <wp:positionH relativeFrom="column">
              <wp:posOffset>491490</wp:posOffset>
            </wp:positionH>
            <wp:positionV relativeFrom="paragraph">
              <wp:posOffset>114300</wp:posOffset>
            </wp:positionV>
            <wp:extent cx="1955165" cy="2807970"/>
            <wp:effectExtent l="0" t="0" r="635" b="11430"/>
            <wp:wrapTopAndBottom/>
            <wp:docPr id="5" name="图片 5" descr="eaf995d4544cb654091422365498c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af995d4544cb654091422365498c788"/>
                    <pic:cNvPicPr>
                      <a:picLocks noChangeAspect="1"/>
                    </pic:cNvPicPr>
                  </pic:nvPicPr>
                  <pic:blipFill>
                    <a:blip r:embed="rId10"/>
                    <a:srcRect b="15468"/>
                    <a:stretch>
                      <a:fillRect/>
                    </a:stretch>
                  </pic:blipFill>
                  <pic:spPr>
                    <a:xfrm>
                      <a:off x="0" y="0"/>
                      <a:ext cx="1955165" cy="2807970"/>
                    </a:xfrm>
                    <a:prstGeom prst="rect">
                      <a:avLst/>
                    </a:prstGeom>
                  </pic:spPr>
                </pic:pic>
              </a:graphicData>
            </a:graphic>
          </wp:anchor>
        </w:drawing>
      </w:r>
      <w:r>
        <w:rPr>
          <w:rFonts w:hint="default"/>
          <w:lang w:val="en-US" w:eastAsia="zh-CN"/>
        </w:rPr>
        <w:drawing>
          <wp:anchor distT="0" distB="0" distL="114300" distR="114300" simplePos="0" relativeHeight="251664384" behindDoc="0" locked="0" layoutInCell="1" allowOverlap="1">
            <wp:simplePos x="0" y="0"/>
            <wp:positionH relativeFrom="column">
              <wp:posOffset>2953385</wp:posOffset>
            </wp:positionH>
            <wp:positionV relativeFrom="paragraph">
              <wp:posOffset>93980</wp:posOffset>
            </wp:positionV>
            <wp:extent cx="1598930" cy="2818130"/>
            <wp:effectExtent l="0" t="0" r="1270" b="1270"/>
            <wp:wrapTopAndBottom/>
            <wp:docPr id="9" name="图片 9" descr="055d204ca25f1c332c1cad821295a4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055d204ca25f1c332c1cad821295a4a0"/>
                    <pic:cNvPicPr>
                      <a:picLocks noChangeAspect="1"/>
                    </pic:cNvPicPr>
                  </pic:nvPicPr>
                  <pic:blipFill>
                    <a:blip r:embed="rId11"/>
                    <a:stretch>
                      <a:fillRect/>
                    </a:stretch>
                  </pic:blipFill>
                  <pic:spPr>
                    <a:xfrm>
                      <a:off x="0" y="0"/>
                      <a:ext cx="1598930" cy="2818130"/>
                    </a:xfrm>
                    <a:prstGeom prst="rect">
                      <a:avLst/>
                    </a:prstGeom>
                  </pic:spPr>
                </pic:pic>
              </a:graphicData>
            </a:graphic>
          </wp:anchor>
        </w:drawing>
      </w:r>
      <w:r>
        <w:rPr>
          <w:rFonts w:hint="eastAsia" w:ascii="仿宋_GB2312" w:hAnsi="仿宋_GB2312" w:eastAsia="仿宋_GB2312" w:cs="仿宋_GB2312"/>
          <w:kern w:val="2"/>
          <w:sz w:val="21"/>
          <w:szCs w:val="21"/>
          <w:lang w:val="en-US" w:eastAsia="zh-CN" w:bidi="ar-SA"/>
        </w:rPr>
        <w:t>每月发布重点疾病健康提示</w:t>
      </w:r>
    </w:p>
    <w:p w14:paraId="06C6E541">
      <w:pPr>
        <w:pStyle w:val="2"/>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kern w:val="2"/>
          <w:sz w:val="32"/>
          <w:szCs w:val="32"/>
          <w:lang w:val="en-US" w:eastAsia="zh-CN" w:bidi="ar-SA"/>
        </w:rPr>
        <w:t>（四）设立“便民地图”服务专栏，延伸健康服务触角</w:t>
      </w:r>
    </w:p>
    <w:p w14:paraId="5D9FCA70">
      <w:pPr>
        <w:pStyle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烟台市疾控中心线上设立“便民地图”专栏，整合全市预防接种门诊、结核病定点医疗机构、艾滋病综合服务点及狂犬病暴露处置门诊等信息，涵盖地址、电话、服务时间等内容。居民通过定位功能可一键查询最近的服务点，快速获取所需服务。有效降低了居民获取健康服务的搜寻成本，尤其方便了社区儿童、老人及需紧急处置的居民。</w:t>
      </w:r>
    </w:p>
    <w:p w14:paraId="2BF572E7">
      <w:pPr>
        <w:jc w:val="center"/>
      </w:pPr>
      <w:r>
        <w:drawing>
          <wp:inline distT="0" distB="0" distL="114300" distR="114300">
            <wp:extent cx="3923665" cy="1701800"/>
            <wp:effectExtent l="0" t="0" r="63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2"/>
                    <a:stretch>
                      <a:fillRect/>
                    </a:stretch>
                  </pic:blipFill>
                  <pic:spPr>
                    <a:xfrm>
                      <a:off x="0" y="0"/>
                      <a:ext cx="3923665" cy="1701800"/>
                    </a:xfrm>
                    <a:prstGeom prst="rect">
                      <a:avLst/>
                    </a:prstGeom>
                    <a:noFill/>
                    <a:ln>
                      <a:noFill/>
                    </a:ln>
                  </pic:spPr>
                </pic:pic>
              </a:graphicData>
            </a:graphic>
          </wp:inline>
        </w:drawing>
      </w:r>
    </w:p>
    <w:p w14:paraId="490D5C18">
      <w:pPr>
        <w:pStyle w:val="11"/>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jc w:val="center"/>
        <w:textAlignment w:val="auto"/>
        <w:rPr>
          <w:rFonts w:hint="default"/>
          <w:lang w:val="en-US" w:eastAsia="zh-CN"/>
        </w:rPr>
      </w:pPr>
      <w:r>
        <w:rPr>
          <w:rFonts w:hint="eastAsia" w:ascii="仿宋_GB2312" w:hAnsi="仿宋_GB2312" w:eastAsia="仿宋_GB2312" w:cs="仿宋_GB2312"/>
          <w:kern w:val="2"/>
          <w:sz w:val="21"/>
          <w:szCs w:val="21"/>
          <w:lang w:val="en-US" w:eastAsia="zh-CN" w:bidi="ar-SA"/>
        </w:rPr>
        <w:t>“便民地图”服务专栏</w:t>
      </w:r>
    </w:p>
    <w:p w14:paraId="039E842B">
      <w:pPr>
        <w:numPr>
          <w:ilvl w:val="0"/>
          <w:numId w:val="0"/>
        </w:numPr>
        <w:spacing w:line="360" w:lineRule="auto"/>
        <w:ind w:firstLine="640" w:firstLineChars="200"/>
        <w:rPr>
          <w:rFonts w:hint="eastAsia" w:ascii="黑体" w:hAnsi="黑体" w:eastAsia="黑体"/>
          <w:sz w:val="32"/>
          <w:szCs w:val="32"/>
          <w:lang w:val="en-US" w:eastAsia="zh-CN"/>
        </w:rPr>
      </w:pPr>
      <w:r>
        <w:rPr>
          <w:rFonts w:hint="eastAsia" w:ascii="黑体" w:hAnsi="黑体" w:eastAsia="黑体" w:cstheme="minorBidi"/>
          <w:kern w:val="2"/>
          <w:sz w:val="32"/>
          <w:szCs w:val="32"/>
          <w:lang w:val="en-US" w:eastAsia="zh-CN" w:bidi="ar-SA"/>
        </w:rPr>
        <w:t>三、</w:t>
      </w:r>
      <w:r>
        <w:rPr>
          <w:rFonts w:hint="eastAsia" w:ascii="黑体" w:hAnsi="黑体" w:eastAsia="黑体"/>
          <w:sz w:val="32"/>
          <w:szCs w:val="32"/>
          <w:lang w:val="en-US" w:eastAsia="zh-CN"/>
        </w:rPr>
        <w:t>线下深耕：构建社区健康科普“微场景”</w:t>
      </w:r>
    </w:p>
    <w:p w14:paraId="45212A0E">
      <w:pPr>
        <w:numPr>
          <w:ilvl w:val="0"/>
          <w:numId w:val="0"/>
        </w:numPr>
        <w:spacing w:line="360" w:lineRule="auto"/>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烟台市疾控中心充分利用社区及城市公共空间，将健康知识融入居民日常生活场景，实现“处处可见、时时可学”。</w:t>
      </w:r>
    </w:p>
    <w:p w14:paraId="180D8377">
      <w:pPr>
        <w:pStyle w:val="2"/>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（一）打造“健康教育一条街”，营造社区健康氛围</w:t>
      </w:r>
    </w:p>
    <w:p w14:paraId="39FA7D57">
      <w:pPr>
        <w:pStyle w:val="2"/>
        <w:jc w:val="center"/>
        <w:rPr>
          <w:rFonts w:hint="default" w:ascii="仿宋_GB2312" w:hAnsi="华文中宋" w:eastAsia="仿宋_GB2312" w:cstheme="minorBidi"/>
          <w:kern w:val="2"/>
          <w:sz w:val="24"/>
          <w:szCs w:val="24"/>
          <w:lang w:val="en-US" w:eastAsia="zh-CN" w:bidi="ar-SA"/>
        </w:rPr>
      </w:pPr>
      <w:r>
        <w:drawing>
          <wp:anchor distT="0" distB="0" distL="114300" distR="114300" simplePos="0" relativeHeight="251666432" behindDoc="0" locked="0" layoutInCell="1" allowOverlap="1">
            <wp:simplePos x="0" y="0"/>
            <wp:positionH relativeFrom="column">
              <wp:posOffset>3007360</wp:posOffset>
            </wp:positionH>
            <wp:positionV relativeFrom="paragraph">
              <wp:posOffset>96520</wp:posOffset>
            </wp:positionV>
            <wp:extent cx="2272665" cy="1619250"/>
            <wp:effectExtent l="0" t="0" r="13335" b="0"/>
            <wp:wrapTopAndBottom/>
            <wp:docPr id="17" name="图片 5"/>
            <wp:cNvGraphicFramePr/>
            <a:graphic xmlns:a="http://schemas.openxmlformats.org/drawingml/2006/main">
              <a:graphicData uri="http://schemas.openxmlformats.org/drawingml/2006/picture">
                <pic:pic xmlns:pic="http://schemas.openxmlformats.org/drawingml/2006/picture">
                  <pic:nvPicPr>
                    <pic:cNvPr id="17" name="图片 5"/>
                    <pic:cNvPicPr/>
                  </pic:nvPicPr>
                  <pic:blipFill>
                    <a:blip r:embed="rId13"/>
                    <a:stretch>
                      <a:fillRect/>
                    </a:stretch>
                  </pic:blipFill>
                  <pic:spPr>
                    <a:xfrm>
                      <a:off x="0" y="0"/>
                      <a:ext cx="2272665" cy="1619250"/>
                    </a:xfrm>
                    <a:prstGeom prst="rect">
                      <a:avLst/>
                    </a:prstGeom>
                  </pic:spPr>
                </pic:pic>
              </a:graphicData>
            </a:graphic>
          </wp:anchor>
        </w:drawing>
      </w:r>
      <w:r>
        <w:rPr>
          <w:rFonts w:hint="eastAsia" w:ascii="仿宋_GB2312" w:hAnsi="华文中宋" w:eastAsia="仿宋_GB2312" w:cstheme="minorBidi"/>
          <w:kern w:val="2"/>
          <w:sz w:val="24"/>
          <w:szCs w:val="24"/>
          <w:lang w:val="en-US" w:eastAsia="zh-CN" w:bidi="ar-SA"/>
        </w:rPr>
        <w:drawing>
          <wp:anchor distT="0" distB="0" distL="114300" distR="114300" simplePos="0" relativeHeight="251665408" behindDoc="0" locked="0" layoutInCell="1" allowOverlap="1">
            <wp:simplePos x="0" y="0"/>
            <wp:positionH relativeFrom="column">
              <wp:posOffset>318135</wp:posOffset>
            </wp:positionH>
            <wp:positionV relativeFrom="paragraph">
              <wp:posOffset>77470</wp:posOffset>
            </wp:positionV>
            <wp:extent cx="2216785" cy="1650365"/>
            <wp:effectExtent l="0" t="0" r="12065" b="6985"/>
            <wp:wrapTopAndBottom/>
            <wp:docPr id="18" name="图片 4"/>
            <wp:cNvGraphicFramePr/>
            <a:graphic xmlns:a="http://schemas.openxmlformats.org/drawingml/2006/main">
              <a:graphicData uri="http://schemas.openxmlformats.org/drawingml/2006/picture">
                <pic:pic xmlns:pic="http://schemas.openxmlformats.org/drawingml/2006/picture">
                  <pic:nvPicPr>
                    <pic:cNvPr id="18" name="图片 4"/>
                    <pic:cNvPicPr/>
                  </pic:nvPicPr>
                  <pic:blipFill>
                    <a:blip r:embed="rId14"/>
                    <a:stretch>
                      <a:fillRect/>
                    </a:stretch>
                  </pic:blipFill>
                  <pic:spPr>
                    <a:xfrm>
                      <a:off x="0" y="0"/>
                      <a:ext cx="2216785" cy="1650365"/>
                    </a:xfrm>
                    <a:prstGeom prst="rect">
                      <a:avLst/>
                    </a:prstGeom>
                  </pic:spPr>
                </pic:pic>
              </a:graphicData>
            </a:graphic>
          </wp:anchor>
        </w:drawing>
      </w:r>
      <w:r>
        <w:rPr>
          <w:rFonts w:hint="eastAsia" w:ascii="仿宋_GB2312" w:hAnsi="华文中宋" w:eastAsia="仿宋_GB2312" w:cstheme="minorBidi"/>
          <w:kern w:val="2"/>
          <w:sz w:val="24"/>
          <w:szCs w:val="24"/>
          <w:lang w:val="en-US" w:eastAsia="zh-CN" w:bidi="ar-SA"/>
        </w:rPr>
        <w:t>南大街“健康教育一条街”项目</w:t>
      </w:r>
    </w:p>
    <w:p w14:paraId="26246047">
      <w:pPr>
        <w:pStyle w:val="2"/>
        <w:ind w:left="0" w:leftChars="0" w:firstLine="640" w:firstLineChars="200"/>
        <w:rPr>
          <w:rFonts w:hint="eastAsia"/>
          <w:lang w:val="en-US" w:eastAsia="zh-CN"/>
        </w:rPr>
      </w:pPr>
      <w:r>
        <w:rPr>
          <w:rFonts w:hint="eastAsia" w:ascii="仿宋_GB2312" w:hAnsi="仿宋_GB2312" w:eastAsia="仿宋_GB2312" w:cs="仿宋_GB2312"/>
          <w:kern w:val="2"/>
          <w:sz w:val="32"/>
          <w:szCs w:val="32"/>
          <w:lang w:val="en-US" w:eastAsia="zh-CN" w:bidi="ar-SA"/>
        </w:rPr>
        <w:t>选择社区密集的城市干道建设“健康教育一条街”。统一规划宣传栏，定期更新慢性病防治、膳食指南、科学运动等与居民密切相关的图文知识，使居民在出行、散步时即可接受健康教育。</w:t>
      </w:r>
    </w:p>
    <w:p w14:paraId="585787F5">
      <w:pPr>
        <w:pStyle w:val="2"/>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（二）利用楼宇电梯广告，实现“碎片化”精准传播</w:t>
      </w:r>
    </w:p>
    <w:p w14:paraId="6D8975A6">
      <w:pPr>
        <w:pStyle w:val="2"/>
        <w:rPr>
          <w:rFonts w:hint="eastAsia"/>
          <w:lang w:val="en-US" w:eastAsia="zh-CN"/>
        </w:rPr>
      </w:pPr>
      <w:r>
        <w:rPr>
          <w:rFonts w:hint="eastAsia" w:ascii="仿宋_GB2312" w:hAnsi="仿宋_GB2312" w:eastAsia="仿宋_GB2312" w:cs="仿宋_GB2312"/>
          <w:kern w:val="2"/>
          <w:sz w:val="32"/>
          <w:szCs w:val="32"/>
          <w:lang w:val="en-US" w:eastAsia="zh-CN" w:bidi="ar-SA"/>
        </w:rPr>
        <w:t>针对城市居民日常出入电梯的碎片化时间，烟台市疾控中心在全市多个居民小区的楼宇电梯间投放健康科普短视频或平面海报。内容聚焦“控盐技巧”“正确洗手步骤”“烟草危害”等简短实用的话题，以高频次、强视觉方式反复触达居民，提升健康信息的到达率和记忆度。</w:t>
      </w:r>
    </w:p>
    <w:p w14:paraId="5C5F8CA4">
      <w:pPr>
        <w:pStyle w:val="2"/>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（三）点亮城市地标，投放公交站点，拓展户外宣传覆盖面</w:t>
      </w:r>
    </w:p>
    <w:p w14:paraId="68F79F8A">
      <w:pPr>
        <w:pStyle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在“世界防治结核病日”等健康主题日期间，开展“城市亮灯”行动，在市区主要地标建筑亮起健康主题标语灯光，同时在城市公交站点投放健康科普知识，将健康科普从社区内部延伸至城市公共空间，覆盖更多流动人群，进一步扩大健康科普的辐射半径。</w:t>
      </w:r>
    </w:p>
    <w:p w14:paraId="63DE75F7">
      <w:pPr>
        <w:pStyle w:val="2"/>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（四）深化“进社区”活动，提供面对面健康服务</w:t>
      </w:r>
    </w:p>
    <w:p w14:paraId="7C795A8A">
      <w:pPr>
        <w:pStyle w:val="2"/>
        <w:ind w:left="0" w:leftChars="0" w:firstLine="480" w:firstLineChars="200"/>
        <w:rPr>
          <w:rFonts w:hint="eastAsia"/>
          <w:lang w:val="en-US" w:eastAsia="zh-CN"/>
        </w:rPr>
      </w:pPr>
      <w:r>
        <w:rPr>
          <w:rFonts w:hint="eastAsia" w:ascii="仿宋_GB2312" w:hAnsi="华文中宋" w:eastAsia="仿宋_GB2312" w:cstheme="minorBidi"/>
          <w:kern w:val="2"/>
          <w:sz w:val="24"/>
          <w:szCs w:val="24"/>
          <w:lang w:val="en-US" w:eastAsia="zh-CN" w:bidi="ar-SA"/>
        </w:rPr>
        <w:drawing>
          <wp:anchor distT="0" distB="0" distL="114300" distR="114300" simplePos="0" relativeHeight="251667456" behindDoc="0" locked="0" layoutInCell="1" allowOverlap="1">
            <wp:simplePos x="0" y="0"/>
            <wp:positionH relativeFrom="column">
              <wp:posOffset>1687830</wp:posOffset>
            </wp:positionH>
            <wp:positionV relativeFrom="paragraph">
              <wp:posOffset>1636395</wp:posOffset>
            </wp:positionV>
            <wp:extent cx="2365375" cy="1422400"/>
            <wp:effectExtent l="0" t="0" r="15875" b="6350"/>
            <wp:wrapTopAndBottom/>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5"/>
                    <a:srcRect/>
                    <a:stretch>
                      <a:fillRect/>
                    </a:stretch>
                  </pic:blipFill>
                  <pic:spPr>
                    <a:xfrm>
                      <a:off x="0" y="0"/>
                      <a:ext cx="2365375" cy="1422400"/>
                    </a:xfrm>
                    <a:prstGeom prst="rect">
                      <a:avLst/>
                    </a:prstGeom>
                  </pic:spPr>
                </pic:pic>
              </a:graphicData>
            </a:graphic>
          </wp:anchor>
        </w:drawing>
      </w:r>
      <w:r>
        <w:rPr>
          <w:rFonts w:hint="eastAsia" w:ascii="仿宋_GB2312" w:hAnsi="仿宋_GB2312" w:eastAsia="仿宋_GB2312" w:cs="仿宋_GB2312"/>
          <w:kern w:val="2"/>
          <w:sz w:val="32"/>
          <w:szCs w:val="32"/>
          <w:lang w:val="en-US" w:eastAsia="zh-CN" w:bidi="ar-SA"/>
        </w:rPr>
        <w:t>组织疾控专家和志愿者队伍，联合社区卫生服务中心，定期深入社区开展健康讲座、义诊咨询等活动。针对社区“一老一小”重点人群，开展老年人防跌倒、儿童青少年近视防控和传染病预防等专题科普，将健康科普融入日常。</w:t>
      </w:r>
    </w:p>
    <w:p w14:paraId="79766F85">
      <w:pPr>
        <w:numPr>
          <w:ilvl w:val="0"/>
          <w:numId w:val="0"/>
        </w:numPr>
        <w:spacing w:line="360" w:lineRule="auto"/>
        <w:ind w:firstLine="480" w:firstLineChars="200"/>
        <w:jc w:val="center"/>
        <w:rPr>
          <w:rFonts w:hint="default" w:ascii="仿宋_GB2312" w:hAnsi="华文中宋" w:eastAsia="仿宋_GB2312" w:cstheme="minorBidi"/>
          <w:kern w:val="2"/>
          <w:sz w:val="24"/>
          <w:szCs w:val="24"/>
          <w:lang w:val="en-US" w:eastAsia="zh-CN" w:bidi="ar-SA"/>
        </w:rPr>
      </w:pPr>
      <w:r>
        <w:rPr>
          <w:rFonts w:hint="eastAsia" w:ascii="仿宋_GB2312" w:hAnsi="华文中宋" w:eastAsia="仿宋_GB2312" w:cstheme="minorBidi"/>
          <w:kern w:val="2"/>
          <w:sz w:val="24"/>
          <w:szCs w:val="24"/>
          <w:lang w:val="en-US" w:eastAsia="zh-CN" w:bidi="ar-SA"/>
        </w:rPr>
        <w:t>进社区开展健康教育咨询活动</w:t>
      </w:r>
    </w:p>
    <w:p w14:paraId="26F3CA68">
      <w:pPr>
        <w:numPr>
          <w:ilvl w:val="0"/>
          <w:numId w:val="0"/>
        </w:numPr>
        <w:spacing w:line="360" w:lineRule="auto"/>
        <w:ind w:firstLine="640" w:firstLineChars="200"/>
        <w:rPr>
          <w:rFonts w:hint="eastAsia" w:ascii="黑体" w:hAnsi="黑体" w:eastAsia="黑体" w:cstheme="minorBidi"/>
          <w:kern w:val="2"/>
          <w:sz w:val="32"/>
          <w:szCs w:val="32"/>
          <w:lang w:val="en-US" w:eastAsia="zh-CN" w:bidi="ar-SA"/>
        </w:rPr>
      </w:pPr>
      <w:r>
        <w:rPr>
          <w:rFonts w:hint="eastAsia" w:ascii="黑体" w:hAnsi="黑体" w:eastAsia="黑体" w:cstheme="minorBidi"/>
          <w:kern w:val="2"/>
          <w:sz w:val="32"/>
          <w:szCs w:val="32"/>
          <w:lang w:val="en-US" w:eastAsia="zh-CN" w:bidi="ar-SA"/>
        </w:rPr>
        <w:t>四、多方联动，拓宽全域健康传播“朋友圈”</w:t>
      </w:r>
    </w:p>
    <w:p w14:paraId="4AA44E83">
      <w:pPr>
        <w:numPr>
          <w:ilvl w:val="0"/>
          <w:numId w:val="0"/>
        </w:numPr>
        <w:spacing w:line="360" w:lineRule="auto"/>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积极构建媒体合作网络与部门联动机制。与广播电视台、烟台日报社、大众网等主流媒体建立信息发布联动关系，联合打造《一分钟说健康》《烟台疾控话健康》《健康画重点》等品牌栏目，实现科普内容多渠道同步更新。同时，加强与教育、医疗机构、气象等部门合作，形成多方参与、协同推进的健康促进格局。</w:t>
      </w:r>
    </w:p>
    <w:p w14:paraId="44A138E1">
      <w:pPr>
        <w:spacing w:line="360" w:lineRule="auto"/>
        <w:rPr>
          <w:rFonts w:hint="default" w:ascii="黑体" w:hAnsi="黑体" w:eastAsia="黑体"/>
          <w:sz w:val="32"/>
          <w:szCs w:val="32"/>
          <w:lang w:val="en-US" w:eastAsia="zh-CN"/>
        </w:rPr>
      </w:pPr>
      <w:r>
        <w:rPr>
          <w:rFonts w:hint="eastAsia" w:ascii="华文中宋" w:hAnsi="华文中宋" w:eastAsia="华文中宋"/>
          <w:b/>
          <w:sz w:val="32"/>
          <w:szCs w:val="32"/>
          <w:lang w:val="en-US" w:eastAsia="zh-CN"/>
        </w:rPr>
        <w:t>工作</w:t>
      </w:r>
      <w:bookmarkStart w:id="0" w:name="_GoBack"/>
      <w:bookmarkEnd w:id="0"/>
      <w:r>
        <w:rPr>
          <w:rFonts w:hint="eastAsia" w:ascii="华文中宋" w:hAnsi="华文中宋" w:eastAsia="华文中宋"/>
          <w:b/>
          <w:sz w:val="32"/>
          <w:szCs w:val="32"/>
          <w:lang w:val="en-US" w:eastAsia="zh-CN"/>
        </w:rPr>
        <w:t>效果</w:t>
      </w:r>
    </w:p>
    <w:p w14:paraId="13179AB4">
      <w:pPr>
        <w:numPr>
          <w:ilvl w:val="0"/>
          <w:numId w:val="0"/>
        </w:numPr>
        <w:spacing w:line="360" w:lineRule="auto"/>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随着健康科普工作持续深入，2025年以来该项工作取得了一定成果。在各类媒体平台发布健康科普文章3000余篇；联合媒体推出短视频50部。疾病风险综合预报发布80期，重点疾病健康提示发布19期，相关健康提示借助官方网站、微信视频号及合作媒体平台广泛传播。“便民地图”服务版块依据居民反馈持续改版升级，便捷性不断提高，已成为连接居民与健康服务机构的贴心桥梁。同时，持续两年更新</w:t>
      </w:r>
      <w:r>
        <w:rPr>
          <w:rFonts w:hint="default" w:ascii="仿宋_GB2312" w:hAnsi="仿宋_GB2312" w:eastAsia="仿宋_GB2312" w:cs="仿宋_GB2312"/>
          <w:kern w:val="2"/>
          <w:sz w:val="32"/>
          <w:szCs w:val="32"/>
          <w:lang w:val="en-US" w:eastAsia="zh-CN" w:bidi="ar-SA"/>
        </w:rPr>
        <w:t>“健康教育一条街”</w:t>
      </w:r>
      <w:r>
        <w:rPr>
          <w:rFonts w:hint="eastAsia" w:ascii="仿宋_GB2312" w:hAnsi="仿宋_GB2312" w:eastAsia="仿宋_GB2312" w:cs="仿宋_GB2312"/>
          <w:kern w:val="2"/>
          <w:sz w:val="32"/>
          <w:szCs w:val="32"/>
          <w:lang w:val="en-US" w:eastAsia="zh-CN" w:bidi="ar-SA"/>
        </w:rPr>
        <w:t>内容，在城市社区</w:t>
      </w:r>
      <w:r>
        <w:rPr>
          <w:rFonts w:hint="default" w:ascii="仿宋_GB2312" w:hAnsi="仿宋_GB2312" w:eastAsia="仿宋_GB2312" w:cs="仿宋_GB2312"/>
          <w:kern w:val="2"/>
          <w:sz w:val="32"/>
          <w:szCs w:val="32"/>
          <w:lang w:val="en-US" w:eastAsia="zh-CN" w:bidi="ar-SA"/>
        </w:rPr>
        <w:t>楼宇电梯</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公交站点投放</w:t>
      </w:r>
      <w:r>
        <w:rPr>
          <w:rFonts w:hint="eastAsia" w:ascii="仿宋_GB2312" w:hAnsi="仿宋_GB2312" w:eastAsia="仿宋_GB2312" w:cs="仿宋_GB2312"/>
          <w:kern w:val="2"/>
          <w:sz w:val="32"/>
          <w:szCs w:val="32"/>
          <w:lang w:val="en-US" w:eastAsia="zh-CN" w:bidi="ar-SA"/>
        </w:rPr>
        <w:t>健康科普知识</w:t>
      </w:r>
      <w:r>
        <w:rPr>
          <w:rFonts w:hint="default"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走进社区开展健康科普活动50余场，形成了“线上资源支撑、线下活动落地”的良性互动模式，有效提升了公众对健康知识的知晓率和健康行为的形成率。</w:t>
      </w:r>
    </w:p>
    <w:p w14:paraId="3DC3D4CA">
      <w:pPr>
        <w:numPr>
          <w:ilvl w:val="0"/>
          <w:numId w:val="0"/>
        </w:numPr>
        <w:spacing w:line="360" w:lineRule="auto"/>
        <w:ind w:firstLine="641" w:firstLineChars="200"/>
        <w:rPr>
          <w:rFonts w:hint="eastAsia" w:ascii="华文中宋" w:hAnsi="华文中宋" w:eastAsia="华文中宋"/>
          <w:b/>
          <w:sz w:val="32"/>
          <w:szCs w:val="32"/>
          <w:lang w:val="en-US" w:eastAsia="zh-CN"/>
        </w:rPr>
      </w:pPr>
      <w:r>
        <w:rPr>
          <w:rFonts w:hint="eastAsia" w:ascii="华文中宋" w:hAnsi="华文中宋" w:eastAsia="华文中宋"/>
          <w:b/>
          <w:sz w:val="32"/>
          <w:szCs w:val="32"/>
          <w:lang w:val="en-US" w:eastAsia="zh-CN"/>
        </w:rPr>
        <w:t>工作亮点</w:t>
      </w:r>
    </w:p>
    <w:p w14:paraId="66926DE6">
      <w:pPr>
        <w:pStyle w:val="7"/>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Fonts w:hint="default"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（一）</w:t>
      </w:r>
      <w:r>
        <w:rPr>
          <w:rFonts w:hint="default" w:ascii="楷体_GB2312" w:hAnsi="楷体_GB2312" w:eastAsia="楷体_GB2312" w:cs="楷体_GB2312"/>
          <w:kern w:val="2"/>
          <w:sz w:val="32"/>
          <w:szCs w:val="32"/>
          <w:lang w:val="en-US" w:eastAsia="zh-CN" w:bidi="ar-SA"/>
        </w:rPr>
        <w:t>资源整合，实现体系化运作</w:t>
      </w:r>
    </w:p>
    <w:p w14:paraId="153245EE">
      <w:pPr>
        <w:pStyle w:val="7"/>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通过“科普云”平台和统筹工作机制，从根本上改变了健康科普资源分散、各自为战的局面，形成了“统一规划、分工创作、集中审核、多元发布”的完整工作闭环，提高了资源利用效率和内容质量。</w:t>
      </w:r>
    </w:p>
    <w:p w14:paraId="7CFA8079">
      <w:pPr>
        <w:pStyle w:val="7"/>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w:t>
      </w:r>
      <w:r>
        <w:rPr>
          <w:rFonts w:hint="default" w:ascii="楷体_GB2312" w:hAnsi="楷体_GB2312" w:eastAsia="楷体_GB2312" w:cs="楷体_GB2312"/>
          <w:kern w:val="2"/>
          <w:sz w:val="32"/>
          <w:szCs w:val="32"/>
          <w:lang w:val="en-US" w:eastAsia="zh-CN" w:bidi="ar-SA"/>
        </w:rPr>
        <w:t>关口前移，突出动态预警服务</w:t>
      </w:r>
    </w:p>
    <w:p w14:paraId="059F4C86">
      <w:pPr>
        <w:pStyle w:val="7"/>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创新性地将常态化健康科普与动态风险预警相结合，通过“每周预报”和“每月提示”，将健康教育工作从静态知识灌输转变为动态风险提示和前瞻性行为指导，充分体现了公共卫生服务的主动性和预见性。</w:t>
      </w:r>
    </w:p>
    <w:p w14:paraId="4B40EA6C">
      <w:pPr>
        <w:pStyle w:val="7"/>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Fonts w:hint="default"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（三）</w:t>
      </w:r>
      <w:r>
        <w:rPr>
          <w:rFonts w:hint="default" w:ascii="楷体_GB2312" w:hAnsi="楷体_GB2312" w:eastAsia="楷体_GB2312" w:cs="楷体_GB2312"/>
          <w:kern w:val="2"/>
          <w:sz w:val="32"/>
          <w:szCs w:val="32"/>
          <w:lang w:val="en-US" w:eastAsia="zh-CN" w:bidi="ar-SA"/>
        </w:rPr>
        <w:t>全场景覆盖，构建城市健康科普生态圈</w:t>
      </w:r>
    </w:p>
    <w:p w14:paraId="2B9A5A01">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从“健康教育一条街”到楼宇电梯，从城市地标亮灯到公交站点投放，中心将健康科普嵌入居民日常出行的各类公共场景，实现了从“社区内”到“城市中”、从“固定人群”到“流动人群”的全面覆盖，形成了多维度、广触达的城市健康促进网络。</w:t>
      </w:r>
    </w:p>
    <w:p w14:paraId="20CFF005">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（四）</w:t>
      </w:r>
      <w:r>
        <w:rPr>
          <w:rFonts w:hint="default" w:ascii="楷体_GB2312" w:hAnsi="楷体_GB2312" w:eastAsia="楷体_GB2312" w:cs="楷体_GB2312"/>
          <w:kern w:val="2"/>
          <w:sz w:val="32"/>
          <w:szCs w:val="32"/>
          <w:lang w:val="en-US" w:eastAsia="zh-CN" w:bidi="ar-SA"/>
        </w:rPr>
        <w:t>服务落地，实现“科普—服务”一站式衔接</w:t>
      </w:r>
    </w:p>
    <w:p w14:paraId="707583F3">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以居民需求为核心设立“便民地图”，将健康信息发布与便民服务获取有机结合，是健康促进工作从“信息发布”向“便捷服务”转型升级的有益探索。</w:t>
      </w:r>
    </w:p>
    <w:p w14:paraId="2DC7BB48">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default"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（五）</w:t>
      </w:r>
      <w:r>
        <w:rPr>
          <w:rFonts w:hint="default" w:ascii="楷体_GB2312" w:hAnsi="楷体_GB2312" w:eastAsia="楷体_GB2312" w:cs="楷体_GB2312"/>
          <w:kern w:val="2"/>
          <w:sz w:val="32"/>
          <w:szCs w:val="32"/>
          <w:lang w:val="en-US" w:eastAsia="zh-CN" w:bidi="ar-SA"/>
        </w:rPr>
        <w:t>全媒联动，形成传播合力</w:t>
      </w:r>
    </w:p>
    <w:p w14:paraId="735E0948">
      <w:pPr>
        <w:pStyle w:val="7"/>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在自有平台基础上，积极与主流媒体建立合作关系，构建了立体化传播网络，针对不同平台特性进行差异化投放，实现了健康信息的多渠道、广覆盖。</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189A68E-493B-479C-A08A-E55F45DF8A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67E905D6-1A76-4151-A568-63F792D9251A}"/>
  </w:font>
  <w:font w:name="仿宋_GB2312">
    <w:altName w:val="仿宋"/>
    <w:panose1 w:val="02010609030101010101"/>
    <w:charset w:val="86"/>
    <w:family w:val="auto"/>
    <w:pitch w:val="default"/>
    <w:sig w:usb0="00000000" w:usb1="00000000" w:usb2="00000000" w:usb3="00000000" w:csb0="00040000" w:csb1="00000000"/>
    <w:embedRegular r:id="rId3" w:fontKey="{CF2A4F13-EBBB-4230-B8C9-9FE223037D9C}"/>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4" w:fontKey="{AC48DB12-1416-4207-BAB5-657A837DF22E}"/>
  </w:font>
  <w:font w:name="楷体_GB2312">
    <w:altName w:val="楷体"/>
    <w:panose1 w:val="02010609030101010101"/>
    <w:charset w:val="86"/>
    <w:family w:val="auto"/>
    <w:pitch w:val="default"/>
    <w:sig w:usb0="00000000" w:usb1="00000000" w:usb2="00000000" w:usb3="00000000" w:csb0="00040000" w:csb1="00000000"/>
    <w:embedRegular r:id="rId5" w:fontKey="{32DEAD96-C3D6-411F-826B-9060B9BA3CED}"/>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5DEE5">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58C826">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58C826">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2MTliNmQ2YzkxMmJhZTAyOTQ5MWQ5ZGMxYWY2NmUifQ=="/>
  </w:docVars>
  <w:rsids>
    <w:rsidRoot w:val="00000000"/>
    <w:rsid w:val="000A549F"/>
    <w:rsid w:val="000D6A89"/>
    <w:rsid w:val="0018099E"/>
    <w:rsid w:val="00285085"/>
    <w:rsid w:val="002E64D9"/>
    <w:rsid w:val="003E3395"/>
    <w:rsid w:val="00494FFB"/>
    <w:rsid w:val="004B7136"/>
    <w:rsid w:val="004E2611"/>
    <w:rsid w:val="006C5AAB"/>
    <w:rsid w:val="00975D66"/>
    <w:rsid w:val="009A730C"/>
    <w:rsid w:val="009D2009"/>
    <w:rsid w:val="00B52690"/>
    <w:rsid w:val="00B57B36"/>
    <w:rsid w:val="00BC57CD"/>
    <w:rsid w:val="00BF0E19"/>
    <w:rsid w:val="00C84172"/>
    <w:rsid w:val="00D91EDB"/>
    <w:rsid w:val="00E27700"/>
    <w:rsid w:val="00E80370"/>
    <w:rsid w:val="00EA058C"/>
    <w:rsid w:val="00F907CF"/>
    <w:rsid w:val="01017FB5"/>
    <w:rsid w:val="010A06C2"/>
    <w:rsid w:val="01722330"/>
    <w:rsid w:val="01987FE8"/>
    <w:rsid w:val="019C5787"/>
    <w:rsid w:val="01C129F4"/>
    <w:rsid w:val="01CC1A40"/>
    <w:rsid w:val="01F462C4"/>
    <w:rsid w:val="01F90AE9"/>
    <w:rsid w:val="01FA47FF"/>
    <w:rsid w:val="01FF0067"/>
    <w:rsid w:val="020E2058"/>
    <w:rsid w:val="02154268"/>
    <w:rsid w:val="022B6F99"/>
    <w:rsid w:val="022C27C5"/>
    <w:rsid w:val="02300221"/>
    <w:rsid w:val="024261A6"/>
    <w:rsid w:val="025C1016"/>
    <w:rsid w:val="025F20F0"/>
    <w:rsid w:val="02663C42"/>
    <w:rsid w:val="02671768"/>
    <w:rsid w:val="026774FC"/>
    <w:rsid w:val="027C26CB"/>
    <w:rsid w:val="02816CCE"/>
    <w:rsid w:val="0286044B"/>
    <w:rsid w:val="028B65E2"/>
    <w:rsid w:val="02913BC4"/>
    <w:rsid w:val="02985677"/>
    <w:rsid w:val="02A1111E"/>
    <w:rsid w:val="02B0310F"/>
    <w:rsid w:val="02C7409E"/>
    <w:rsid w:val="02D2242F"/>
    <w:rsid w:val="02E132C9"/>
    <w:rsid w:val="02E44B16"/>
    <w:rsid w:val="030D40BE"/>
    <w:rsid w:val="03132E98"/>
    <w:rsid w:val="031A4A2D"/>
    <w:rsid w:val="03201E49"/>
    <w:rsid w:val="03304250"/>
    <w:rsid w:val="03377BD5"/>
    <w:rsid w:val="03450965"/>
    <w:rsid w:val="034E0C84"/>
    <w:rsid w:val="03575C81"/>
    <w:rsid w:val="035C2393"/>
    <w:rsid w:val="035D7E14"/>
    <w:rsid w:val="036B7036"/>
    <w:rsid w:val="036C262D"/>
    <w:rsid w:val="037C7044"/>
    <w:rsid w:val="03851ED2"/>
    <w:rsid w:val="038548CB"/>
    <w:rsid w:val="03A208D7"/>
    <w:rsid w:val="03A367D0"/>
    <w:rsid w:val="03CC5ECA"/>
    <w:rsid w:val="03E2379C"/>
    <w:rsid w:val="03F74790"/>
    <w:rsid w:val="03FB660C"/>
    <w:rsid w:val="04097F2D"/>
    <w:rsid w:val="04194CE4"/>
    <w:rsid w:val="041B2BA7"/>
    <w:rsid w:val="0430667E"/>
    <w:rsid w:val="043164D2"/>
    <w:rsid w:val="0446450F"/>
    <w:rsid w:val="044B45F3"/>
    <w:rsid w:val="045370A8"/>
    <w:rsid w:val="04622E2D"/>
    <w:rsid w:val="04673CA2"/>
    <w:rsid w:val="04846602"/>
    <w:rsid w:val="04A63ABD"/>
    <w:rsid w:val="04B50EB1"/>
    <w:rsid w:val="04BF763A"/>
    <w:rsid w:val="04C52BED"/>
    <w:rsid w:val="04D055E9"/>
    <w:rsid w:val="04E13A54"/>
    <w:rsid w:val="04E6780F"/>
    <w:rsid w:val="04E8759B"/>
    <w:rsid w:val="04F12763"/>
    <w:rsid w:val="04F419D9"/>
    <w:rsid w:val="05076B8A"/>
    <w:rsid w:val="05102CDE"/>
    <w:rsid w:val="05215177"/>
    <w:rsid w:val="052B2F21"/>
    <w:rsid w:val="052D6C99"/>
    <w:rsid w:val="05404EB6"/>
    <w:rsid w:val="05430316"/>
    <w:rsid w:val="05462AC5"/>
    <w:rsid w:val="054B5371"/>
    <w:rsid w:val="054E09BE"/>
    <w:rsid w:val="054E2F2E"/>
    <w:rsid w:val="055C6BEF"/>
    <w:rsid w:val="05934A2E"/>
    <w:rsid w:val="0599625C"/>
    <w:rsid w:val="05B20F4D"/>
    <w:rsid w:val="05B66C8F"/>
    <w:rsid w:val="05C20583"/>
    <w:rsid w:val="05CC0260"/>
    <w:rsid w:val="05CE679E"/>
    <w:rsid w:val="05D4049D"/>
    <w:rsid w:val="05D709B3"/>
    <w:rsid w:val="05D830A9"/>
    <w:rsid w:val="05DA23A7"/>
    <w:rsid w:val="05E30AB8"/>
    <w:rsid w:val="05F61CD7"/>
    <w:rsid w:val="05FD2B10"/>
    <w:rsid w:val="0612468B"/>
    <w:rsid w:val="061A5470"/>
    <w:rsid w:val="061E65E2"/>
    <w:rsid w:val="06224324"/>
    <w:rsid w:val="062C5D5F"/>
    <w:rsid w:val="06366DD9"/>
    <w:rsid w:val="06420AD1"/>
    <w:rsid w:val="06544F5F"/>
    <w:rsid w:val="06563FCE"/>
    <w:rsid w:val="06604E4C"/>
    <w:rsid w:val="0664493D"/>
    <w:rsid w:val="0670611D"/>
    <w:rsid w:val="067500F7"/>
    <w:rsid w:val="06764670"/>
    <w:rsid w:val="0687687D"/>
    <w:rsid w:val="068A6CC7"/>
    <w:rsid w:val="06930D7E"/>
    <w:rsid w:val="069A035E"/>
    <w:rsid w:val="06B71666"/>
    <w:rsid w:val="06C30126"/>
    <w:rsid w:val="06C47DA6"/>
    <w:rsid w:val="06C92E89"/>
    <w:rsid w:val="06D73361"/>
    <w:rsid w:val="06DA7D4B"/>
    <w:rsid w:val="06DE085C"/>
    <w:rsid w:val="06E3065B"/>
    <w:rsid w:val="06E31D05"/>
    <w:rsid w:val="06E44C56"/>
    <w:rsid w:val="06E53B5E"/>
    <w:rsid w:val="06EE2848"/>
    <w:rsid w:val="06F166A4"/>
    <w:rsid w:val="07140111"/>
    <w:rsid w:val="071D753B"/>
    <w:rsid w:val="07243642"/>
    <w:rsid w:val="07272F0C"/>
    <w:rsid w:val="073C1416"/>
    <w:rsid w:val="073C31C4"/>
    <w:rsid w:val="073F4A62"/>
    <w:rsid w:val="07667C15"/>
    <w:rsid w:val="0768045D"/>
    <w:rsid w:val="07735BD2"/>
    <w:rsid w:val="07752148"/>
    <w:rsid w:val="07791319"/>
    <w:rsid w:val="079B6027"/>
    <w:rsid w:val="079F680F"/>
    <w:rsid w:val="07A11D12"/>
    <w:rsid w:val="07A33243"/>
    <w:rsid w:val="07AB20F7"/>
    <w:rsid w:val="07AC00A3"/>
    <w:rsid w:val="07B13BB2"/>
    <w:rsid w:val="07BE1E2B"/>
    <w:rsid w:val="07BE62CF"/>
    <w:rsid w:val="07C136C9"/>
    <w:rsid w:val="07C6161D"/>
    <w:rsid w:val="07D60EE8"/>
    <w:rsid w:val="07D61314"/>
    <w:rsid w:val="07DA2F78"/>
    <w:rsid w:val="07DE427B"/>
    <w:rsid w:val="07F12200"/>
    <w:rsid w:val="080812F8"/>
    <w:rsid w:val="08142204"/>
    <w:rsid w:val="08145EEF"/>
    <w:rsid w:val="08177654"/>
    <w:rsid w:val="081952B3"/>
    <w:rsid w:val="081B3275"/>
    <w:rsid w:val="081B727D"/>
    <w:rsid w:val="081E2961"/>
    <w:rsid w:val="084724A0"/>
    <w:rsid w:val="084C38DA"/>
    <w:rsid w:val="084C5688"/>
    <w:rsid w:val="085219AE"/>
    <w:rsid w:val="08661090"/>
    <w:rsid w:val="086F02BE"/>
    <w:rsid w:val="0870581B"/>
    <w:rsid w:val="08730E67"/>
    <w:rsid w:val="08791FDF"/>
    <w:rsid w:val="087B34DB"/>
    <w:rsid w:val="08854E7E"/>
    <w:rsid w:val="088A61B1"/>
    <w:rsid w:val="089B5FE4"/>
    <w:rsid w:val="08A70B11"/>
    <w:rsid w:val="08A76D63"/>
    <w:rsid w:val="08BA6A96"/>
    <w:rsid w:val="08DA2C94"/>
    <w:rsid w:val="08DB07BA"/>
    <w:rsid w:val="08DD09D6"/>
    <w:rsid w:val="08DD7315"/>
    <w:rsid w:val="08E6125C"/>
    <w:rsid w:val="08F23C3E"/>
    <w:rsid w:val="08F55D20"/>
    <w:rsid w:val="08FF26FB"/>
    <w:rsid w:val="09172B79"/>
    <w:rsid w:val="093D137F"/>
    <w:rsid w:val="093E2A38"/>
    <w:rsid w:val="093F04BA"/>
    <w:rsid w:val="09444942"/>
    <w:rsid w:val="094B7B50"/>
    <w:rsid w:val="095E0D6F"/>
    <w:rsid w:val="09630EDC"/>
    <w:rsid w:val="09773E97"/>
    <w:rsid w:val="0978425B"/>
    <w:rsid w:val="09896468"/>
    <w:rsid w:val="098F7F23"/>
    <w:rsid w:val="09A45C60"/>
    <w:rsid w:val="09AC6AC4"/>
    <w:rsid w:val="09AF4121"/>
    <w:rsid w:val="09BE4364"/>
    <w:rsid w:val="09C13E54"/>
    <w:rsid w:val="09D26061"/>
    <w:rsid w:val="09D43B87"/>
    <w:rsid w:val="09DA6CC4"/>
    <w:rsid w:val="09E813E1"/>
    <w:rsid w:val="09F4422A"/>
    <w:rsid w:val="0A095810"/>
    <w:rsid w:val="0A116B8A"/>
    <w:rsid w:val="0A145522"/>
    <w:rsid w:val="0A1C2427"/>
    <w:rsid w:val="0A310FDA"/>
    <w:rsid w:val="0A4C7BC2"/>
    <w:rsid w:val="0A6A17D9"/>
    <w:rsid w:val="0A6F565E"/>
    <w:rsid w:val="0A856F97"/>
    <w:rsid w:val="0A8B4C59"/>
    <w:rsid w:val="0A9B6453"/>
    <w:rsid w:val="0ABA7087"/>
    <w:rsid w:val="0AC0235E"/>
    <w:rsid w:val="0AC4441B"/>
    <w:rsid w:val="0AC858A8"/>
    <w:rsid w:val="0ACA5A42"/>
    <w:rsid w:val="0AD61B81"/>
    <w:rsid w:val="0AD6392F"/>
    <w:rsid w:val="0ADA00C6"/>
    <w:rsid w:val="0B083329"/>
    <w:rsid w:val="0B154BBD"/>
    <w:rsid w:val="0B1C3A38"/>
    <w:rsid w:val="0B212BCE"/>
    <w:rsid w:val="0B436951"/>
    <w:rsid w:val="0B460AB5"/>
    <w:rsid w:val="0B462863"/>
    <w:rsid w:val="0B462E0D"/>
    <w:rsid w:val="0B626F71"/>
    <w:rsid w:val="0B6F290B"/>
    <w:rsid w:val="0B7373D0"/>
    <w:rsid w:val="0BA13F3D"/>
    <w:rsid w:val="0BAB0C13"/>
    <w:rsid w:val="0BBF43C3"/>
    <w:rsid w:val="0BC32105"/>
    <w:rsid w:val="0BD7170D"/>
    <w:rsid w:val="0BDE2A9B"/>
    <w:rsid w:val="0BEC359B"/>
    <w:rsid w:val="0BFD279E"/>
    <w:rsid w:val="0C085D6A"/>
    <w:rsid w:val="0C104906"/>
    <w:rsid w:val="0C1E0A6B"/>
    <w:rsid w:val="0C1F4E62"/>
    <w:rsid w:val="0C317CC1"/>
    <w:rsid w:val="0C321039"/>
    <w:rsid w:val="0C3C77C2"/>
    <w:rsid w:val="0C3D1EB8"/>
    <w:rsid w:val="0C50326D"/>
    <w:rsid w:val="0CD345CA"/>
    <w:rsid w:val="0CDB31C5"/>
    <w:rsid w:val="0CDD0FA5"/>
    <w:rsid w:val="0CDE6ACB"/>
    <w:rsid w:val="0CDF4D1D"/>
    <w:rsid w:val="0CED11B3"/>
    <w:rsid w:val="0CEF0CD8"/>
    <w:rsid w:val="0CF14A50"/>
    <w:rsid w:val="0CF63E15"/>
    <w:rsid w:val="0CFA3905"/>
    <w:rsid w:val="0CFB767D"/>
    <w:rsid w:val="0D044784"/>
    <w:rsid w:val="0D051AEA"/>
    <w:rsid w:val="0D0532FC"/>
    <w:rsid w:val="0D06756B"/>
    <w:rsid w:val="0D0B7276"/>
    <w:rsid w:val="0D15073F"/>
    <w:rsid w:val="0D186481"/>
    <w:rsid w:val="0D31155B"/>
    <w:rsid w:val="0D3944A9"/>
    <w:rsid w:val="0D42194E"/>
    <w:rsid w:val="0D521BE9"/>
    <w:rsid w:val="0D531267"/>
    <w:rsid w:val="0D554801"/>
    <w:rsid w:val="0D5A43A4"/>
    <w:rsid w:val="0D64270A"/>
    <w:rsid w:val="0D6625A1"/>
    <w:rsid w:val="0D766D04"/>
    <w:rsid w:val="0D814026"/>
    <w:rsid w:val="0D9222AA"/>
    <w:rsid w:val="0D995FCB"/>
    <w:rsid w:val="0D9D1FC6"/>
    <w:rsid w:val="0DA13927"/>
    <w:rsid w:val="0DA90E87"/>
    <w:rsid w:val="0DAB4BFF"/>
    <w:rsid w:val="0DB65122"/>
    <w:rsid w:val="0DB75818"/>
    <w:rsid w:val="0DC25946"/>
    <w:rsid w:val="0DC9777B"/>
    <w:rsid w:val="0DCA2B2C"/>
    <w:rsid w:val="0DD17286"/>
    <w:rsid w:val="0DD237BC"/>
    <w:rsid w:val="0DD54741"/>
    <w:rsid w:val="0DE34DA9"/>
    <w:rsid w:val="0DF2455B"/>
    <w:rsid w:val="0DF47CF8"/>
    <w:rsid w:val="0E107158"/>
    <w:rsid w:val="0E1E25B6"/>
    <w:rsid w:val="0E1E3623"/>
    <w:rsid w:val="0E296907"/>
    <w:rsid w:val="0E2B3F92"/>
    <w:rsid w:val="0E467EF7"/>
    <w:rsid w:val="0E4B63E2"/>
    <w:rsid w:val="0E4D215A"/>
    <w:rsid w:val="0E4D50EB"/>
    <w:rsid w:val="0E5C7E9D"/>
    <w:rsid w:val="0E5D47EB"/>
    <w:rsid w:val="0E67019E"/>
    <w:rsid w:val="0E673CAF"/>
    <w:rsid w:val="0E8073BA"/>
    <w:rsid w:val="0E841061"/>
    <w:rsid w:val="0E8A0CB9"/>
    <w:rsid w:val="0E9E6512"/>
    <w:rsid w:val="0EA1730C"/>
    <w:rsid w:val="0EAD0BA0"/>
    <w:rsid w:val="0EAD4424"/>
    <w:rsid w:val="0EAE4EDF"/>
    <w:rsid w:val="0EB43DAF"/>
    <w:rsid w:val="0EBD6D32"/>
    <w:rsid w:val="0EC51CF1"/>
    <w:rsid w:val="0ECE1A18"/>
    <w:rsid w:val="0EDF492F"/>
    <w:rsid w:val="0EE20A7B"/>
    <w:rsid w:val="0EF21695"/>
    <w:rsid w:val="0EF600FC"/>
    <w:rsid w:val="0F0B0F3A"/>
    <w:rsid w:val="0F187F8A"/>
    <w:rsid w:val="0F1A028E"/>
    <w:rsid w:val="0F2F4589"/>
    <w:rsid w:val="0F384BB8"/>
    <w:rsid w:val="0F4672D5"/>
    <w:rsid w:val="0F52108C"/>
    <w:rsid w:val="0F5A4B2F"/>
    <w:rsid w:val="0F5C3E92"/>
    <w:rsid w:val="0F6E4136"/>
    <w:rsid w:val="0F704352"/>
    <w:rsid w:val="0F7D6A6F"/>
    <w:rsid w:val="0F80280D"/>
    <w:rsid w:val="0F81030D"/>
    <w:rsid w:val="0F8B118C"/>
    <w:rsid w:val="0FA062BA"/>
    <w:rsid w:val="0FAD1102"/>
    <w:rsid w:val="0FB84EB2"/>
    <w:rsid w:val="0FCD46C5"/>
    <w:rsid w:val="10013A51"/>
    <w:rsid w:val="10030D22"/>
    <w:rsid w:val="10125409"/>
    <w:rsid w:val="101477FD"/>
    <w:rsid w:val="10284558"/>
    <w:rsid w:val="10324220"/>
    <w:rsid w:val="105A5DB4"/>
    <w:rsid w:val="105C0433"/>
    <w:rsid w:val="106612B1"/>
    <w:rsid w:val="106A0DA2"/>
    <w:rsid w:val="106B567E"/>
    <w:rsid w:val="106C0C9F"/>
    <w:rsid w:val="10751D36"/>
    <w:rsid w:val="10782503"/>
    <w:rsid w:val="10806817"/>
    <w:rsid w:val="10823435"/>
    <w:rsid w:val="10A976E1"/>
    <w:rsid w:val="10B169D0"/>
    <w:rsid w:val="10C36704"/>
    <w:rsid w:val="10C95A18"/>
    <w:rsid w:val="10CD1330"/>
    <w:rsid w:val="10D12BCF"/>
    <w:rsid w:val="10D64689"/>
    <w:rsid w:val="10DE53BA"/>
    <w:rsid w:val="10DE59BD"/>
    <w:rsid w:val="10E30B54"/>
    <w:rsid w:val="10F44B0F"/>
    <w:rsid w:val="11146F5F"/>
    <w:rsid w:val="111B034E"/>
    <w:rsid w:val="1121407F"/>
    <w:rsid w:val="112A0531"/>
    <w:rsid w:val="112B7421"/>
    <w:rsid w:val="11511F61"/>
    <w:rsid w:val="115E178F"/>
    <w:rsid w:val="11612713"/>
    <w:rsid w:val="11625F1D"/>
    <w:rsid w:val="116752E1"/>
    <w:rsid w:val="117748B7"/>
    <w:rsid w:val="117A14B8"/>
    <w:rsid w:val="117F6440"/>
    <w:rsid w:val="1184777C"/>
    <w:rsid w:val="119D4B96"/>
    <w:rsid w:val="11BC3D26"/>
    <w:rsid w:val="11D23CCC"/>
    <w:rsid w:val="11E06E41"/>
    <w:rsid w:val="11F51902"/>
    <w:rsid w:val="12035AA1"/>
    <w:rsid w:val="120A1770"/>
    <w:rsid w:val="120B3DD4"/>
    <w:rsid w:val="12187260"/>
    <w:rsid w:val="12323B41"/>
    <w:rsid w:val="124648D5"/>
    <w:rsid w:val="12500C0A"/>
    <w:rsid w:val="126976C2"/>
    <w:rsid w:val="12753A2E"/>
    <w:rsid w:val="12802B6B"/>
    <w:rsid w:val="128B5679"/>
    <w:rsid w:val="128F7902"/>
    <w:rsid w:val="12905F7C"/>
    <w:rsid w:val="12992410"/>
    <w:rsid w:val="129B7C09"/>
    <w:rsid w:val="12B2310A"/>
    <w:rsid w:val="12BC16CB"/>
    <w:rsid w:val="12CB3EE4"/>
    <w:rsid w:val="12D60970"/>
    <w:rsid w:val="12DC585B"/>
    <w:rsid w:val="12E27315"/>
    <w:rsid w:val="13021E3F"/>
    <w:rsid w:val="131477AF"/>
    <w:rsid w:val="131C5060"/>
    <w:rsid w:val="131E2317"/>
    <w:rsid w:val="13324823"/>
    <w:rsid w:val="1333260E"/>
    <w:rsid w:val="133349FA"/>
    <w:rsid w:val="133B07D3"/>
    <w:rsid w:val="133E02C4"/>
    <w:rsid w:val="1356560D"/>
    <w:rsid w:val="13566046"/>
    <w:rsid w:val="136C6BDF"/>
    <w:rsid w:val="138479CA"/>
    <w:rsid w:val="13954387"/>
    <w:rsid w:val="13A46A5A"/>
    <w:rsid w:val="13AA7707"/>
    <w:rsid w:val="13AC7EF0"/>
    <w:rsid w:val="13AF57DB"/>
    <w:rsid w:val="13BA2040"/>
    <w:rsid w:val="13DD7ADC"/>
    <w:rsid w:val="13E75572"/>
    <w:rsid w:val="13FA6B54"/>
    <w:rsid w:val="14162C01"/>
    <w:rsid w:val="14295B97"/>
    <w:rsid w:val="142E02A8"/>
    <w:rsid w:val="1430702E"/>
    <w:rsid w:val="14324F46"/>
    <w:rsid w:val="143F2C01"/>
    <w:rsid w:val="14447B5C"/>
    <w:rsid w:val="14506500"/>
    <w:rsid w:val="146A5814"/>
    <w:rsid w:val="146F5911"/>
    <w:rsid w:val="14726477"/>
    <w:rsid w:val="147677A3"/>
    <w:rsid w:val="14787805"/>
    <w:rsid w:val="147D38AA"/>
    <w:rsid w:val="148B12E6"/>
    <w:rsid w:val="149C128F"/>
    <w:rsid w:val="14A5684C"/>
    <w:rsid w:val="14B270BA"/>
    <w:rsid w:val="14BD497F"/>
    <w:rsid w:val="14C6090C"/>
    <w:rsid w:val="14F0383F"/>
    <w:rsid w:val="14F275B8"/>
    <w:rsid w:val="14FB74F2"/>
    <w:rsid w:val="150A66AF"/>
    <w:rsid w:val="1511631C"/>
    <w:rsid w:val="15170DCC"/>
    <w:rsid w:val="151934FB"/>
    <w:rsid w:val="151D2886"/>
    <w:rsid w:val="15231AB9"/>
    <w:rsid w:val="152C34CC"/>
    <w:rsid w:val="1534197E"/>
    <w:rsid w:val="155B515D"/>
    <w:rsid w:val="15634011"/>
    <w:rsid w:val="15655DA6"/>
    <w:rsid w:val="156A35F2"/>
    <w:rsid w:val="156F1F39"/>
    <w:rsid w:val="157F1392"/>
    <w:rsid w:val="1582093B"/>
    <w:rsid w:val="1597787A"/>
    <w:rsid w:val="159806CC"/>
    <w:rsid w:val="159850B0"/>
    <w:rsid w:val="159C3D02"/>
    <w:rsid w:val="15A26BD2"/>
    <w:rsid w:val="15A90E19"/>
    <w:rsid w:val="15BD7BC5"/>
    <w:rsid w:val="15BE553B"/>
    <w:rsid w:val="15C301DF"/>
    <w:rsid w:val="15C5035C"/>
    <w:rsid w:val="15D171CD"/>
    <w:rsid w:val="15D62A35"/>
    <w:rsid w:val="15DC256D"/>
    <w:rsid w:val="15DC4AEB"/>
    <w:rsid w:val="15E056F0"/>
    <w:rsid w:val="15EE0289"/>
    <w:rsid w:val="161945A3"/>
    <w:rsid w:val="16196FAD"/>
    <w:rsid w:val="161A7E53"/>
    <w:rsid w:val="16394E85"/>
    <w:rsid w:val="1651030E"/>
    <w:rsid w:val="16576633"/>
    <w:rsid w:val="16646293"/>
    <w:rsid w:val="167A757C"/>
    <w:rsid w:val="167A7A65"/>
    <w:rsid w:val="169F4829"/>
    <w:rsid w:val="169F72CB"/>
    <w:rsid w:val="16AB3EBF"/>
    <w:rsid w:val="16AB43F4"/>
    <w:rsid w:val="16C91A60"/>
    <w:rsid w:val="16DE1BA1"/>
    <w:rsid w:val="16E42F30"/>
    <w:rsid w:val="16E64EFA"/>
    <w:rsid w:val="16EC01AC"/>
    <w:rsid w:val="16F861BD"/>
    <w:rsid w:val="16FD0446"/>
    <w:rsid w:val="17037DD1"/>
    <w:rsid w:val="170B195A"/>
    <w:rsid w:val="171A4BA4"/>
    <w:rsid w:val="172A4DE7"/>
    <w:rsid w:val="17301B9A"/>
    <w:rsid w:val="17436C9F"/>
    <w:rsid w:val="174A1A5B"/>
    <w:rsid w:val="17527B50"/>
    <w:rsid w:val="175C6F6A"/>
    <w:rsid w:val="175D5FCB"/>
    <w:rsid w:val="17620A24"/>
    <w:rsid w:val="176A5B2B"/>
    <w:rsid w:val="176B778A"/>
    <w:rsid w:val="176C53FF"/>
    <w:rsid w:val="17833BA2"/>
    <w:rsid w:val="178F1F77"/>
    <w:rsid w:val="179606CE"/>
    <w:rsid w:val="179802C4"/>
    <w:rsid w:val="179D5560"/>
    <w:rsid w:val="17A154EE"/>
    <w:rsid w:val="17BB757F"/>
    <w:rsid w:val="17C27715"/>
    <w:rsid w:val="17C70888"/>
    <w:rsid w:val="17C74D2B"/>
    <w:rsid w:val="17CF4853"/>
    <w:rsid w:val="17E96DCA"/>
    <w:rsid w:val="17F760DF"/>
    <w:rsid w:val="18003D99"/>
    <w:rsid w:val="183A6967"/>
    <w:rsid w:val="18573B7A"/>
    <w:rsid w:val="185A196E"/>
    <w:rsid w:val="186F0C4B"/>
    <w:rsid w:val="187529D9"/>
    <w:rsid w:val="187C78C4"/>
    <w:rsid w:val="188878B0"/>
    <w:rsid w:val="188D20FB"/>
    <w:rsid w:val="188D5F75"/>
    <w:rsid w:val="189866C8"/>
    <w:rsid w:val="18A84B5D"/>
    <w:rsid w:val="18BA67A3"/>
    <w:rsid w:val="18D56FD4"/>
    <w:rsid w:val="18DE601E"/>
    <w:rsid w:val="18DF1F83"/>
    <w:rsid w:val="18F52900"/>
    <w:rsid w:val="18FC210A"/>
    <w:rsid w:val="19000B10"/>
    <w:rsid w:val="19016592"/>
    <w:rsid w:val="19216AC6"/>
    <w:rsid w:val="192F70D4"/>
    <w:rsid w:val="19443B83"/>
    <w:rsid w:val="19526877"/>
    <w:rsid w:val="19663D38"/>
    <w:rsid w:val="196C36C2"/>
    <w:rsid w:val="196D545F"/>
    <w:rsid w:val="197329CE"/>
    <w:rsid w:val="197C1B46"/>
    <w:rsid w:val="198951F1"/>
    <w:rsid w:val="198D5B01"/>
    <w:rsid w:val="19AC242B"/>
    <w:rsid w:val="19B52BBD"/>
    <w:rsid w:val="19BF39A9"/>
    <w:rsid w:val="19CF6119"/>
    <w:rsid w:val="19E83D12"/>
    <w:rsid w:val="19EE2A43"/>
    <w:rsid w:val="19F3005A"/>
    <w:rsid w:val="19F4792E"/>
    <w:rsid w:val="19F53DD2"/>
    <w:rsid w:val="1A085187"/>
    <w:rsid w:val="1A134258"/>
    <w:rsid w:val="1A1F0E4F"/>
    <w:rsid w:val="1A2067E1"/>
    <w:rsid w:val="1A2553F4"/>
    <w:rsid w:val="1A2E3780"/>
    <w:rsid w:val="1A371E92"/>
    <w:rsid w:val="1A3A17E5"/>
    <w:rsid w:val="1A3C2A96"/>
    <w:rsid w:val="1A4533A6"/>
    <w:rsid w:val="1A483566"/>
    <w:rsid w:val="1A48432A"/>
    <w:rsid w:val="1A497C7A"/>
    <w:rsid w:val="1A516B2E"/>
    <w:rsid w:val="1A5708D8"/>
    <w:rsid w:val="1A606D71"/>
    <w:rsid w:val="1A710F7F"/>
    <w:rsid w:val="1A746473"/>
    <w:rsid w:val="1A7D3DC7"/>
    <w:rsid w:val="1A8E28A0"/>
    <w:rsid w:val="1AA2382E"/>
    <w:rsid w:val="1AA43102"/>
    <w:rsid w:val="1AA84175"/>
    <w:rsid w:val="1AC63078"/>
    <w:rsid w:val="1AD0039B"/>
    <w:rsid w:val="1AD34974"/>
    <w:rsid w:val="1ADE3924"/>
    <w:rsid w:val="1AE45BF4"/>
    <w:rsid w:val="1AE56958"/>
    <w:rsid w:val="1AE93EB4"/>
    <w:rsid w:val="1AF312E1"/>
    <w:rsid w:val="1AFC2F3E"/>
    <w:rsid w:val="1B192484"/>
    <w:rsid w:val="1B1A7868"/>
    <w:rsid w:val="1B2D36A3"/>
    <w:rsid w:val="1B361CE5"/>
    <w:rsid w:val="1B4853C4"/>
    <w:rsid w:val="1B5F72D9"/>
    <w:rsid w:val="1B753A98"/>
    <w:rsid w:val="1B854CE1"/>
    <w:rsid w:val="1B970EB9"/>
    <w:rsid w:val="1B970ECC"/>
    <w:rsid w:val="1BAE077A"/>
    <w:rsid w:val="1BB42683"/>
    <w:rsid w:val="1BB446E7"/>
    <w:rsid w:val="1BB6133F"/>
    <w:rsid w:val="1BBE5191"/>
    <w:rsid w:val="1BEA2D97"/>
    <w:rsid w:val="1BF266CF"/>
    <w:rsid w:val="1C00080C"/>
    <w:rsid w:val="1C055E22"/>
    <w:rsid w:val="1C093B64"/>
    <w:rsid w:val="1C0A4D0F"/>
    <w:rsid w:val="1C2900C3"/>
    <w:rsid w:val="1C2A22C1"/>
    <w:rsid w:val="1C2D73AE"/>
    <w:rsid w:val="1C3F7586"/>
    <w:rsid w:val="1C5172BA"/>
    <w:rsid w:val="1C530F07"/>
    <w:rsid w:val="1C5841A4"/>
    <w:rsid w:val="1C6646A5"/>
    <w:rsid w:val="1C676B8A"/>
    <w:rsid w:val="1C792138"/>
    <w:rsid w:val="1C7B7E93"/>
    <w:rsid w:val="1C8A0940"/>
    <w:rsid w:val="1CD13D54"/>
    <w:rsid w:val="1CD221A8"/>
    <w:rsid w:val="1CDA3216"/>
    <w:rsid w:val="1D01483C"/>
    <w:rsid w:val="1D0C4F8F"/>
    <w:rsid w:val="1D1849F2"/>
    <w:rsid w:val="1D1C0950"/>
    <w:rsid w:val="1D3A7F00"/>
    <w:rsid w:val="1D440BCC"/>
    <w:rsid w:val="1D492719"/>
    <w:rsid w:val="1D526E45"/>
    <w:rsid w:val="1D630053"/>
    <w:rsid w:val="1D631052"/>
    <w:rsid w:val="1D655E4B"/>
    <w:rsid w:val="1D6C3E82"/>
    <w:rsid w:val="1D7644E2"/>
    <w:rsid w:val="1DB21FDA"/>
    <w:rsid w:val="1DC26B60"/>
    <w:rsid w:val="1DCA7323"/>
    <w:rsid w:val="1DCD0BC2"/>
    <w:rsid w:val="1DD12460"/>
    <w:rsid w:val="1DF128FC"/>
    <w:rsid w:val="1E1B36DB"/>
    <w:rsid w:val="1E1D1C4B"/>
    <w:rsid w:val="1E2D2F17"/>
    <w:rsid w:val="1E320A25"/>
    <w:rsid w:val="1E322697"/>
    <w:rsid w:val="1E512F4B"/>
    <w:rsid w:val="1E601A36"/>
    <w:rsid w:val="1E651BEC"/>
    <w:rsid w:val="1E7159F1"/>
    <w:rsid w:val="1E734785"/>
    <w:rsid w:val="1E74728F"/>
    <w:rsid w:val="1E7B23CC"/>
    <w:rsid w:val="1E9126C7"/>
    <w:rsid w:val="1E960FB4"/>
    <w:rsid w:val="1EA336D1"/>
    <w:rsid w:val="1EA92634"/>
    <w:rsid w:val="1EB06519"/>
    <w:rsid w:val="1EB34A81"/>
    <w:rsid w:val="1EBB6C6C"/>
    <w:rsid w:val="1EDC1836"/>
    <w:rsid w:val="1EF74148"/>
    <w:rsid w:val="1EF849DE"/>
    <w:rsid w:val="1F130E0A"/>
    <w:rsid w:val="1F181690"/>
    <w:rsid w:val="1F444EB4"/>
    <w:rsid w:val="1F4629DA"/>
    <w:rsid w:val="1F4956E2"/>
    <w:rsid w:val="1F58597C"/>
    <w:rsid w:val="1F5A6485"/>
    <w:rsid w:val="1F6E3CDF"/>
    <w:rsid w:val="1F8D43D8"/>
    <w:rsid w:val="1FB65DB1"/>
    <w:rsid w:val="1FC73179"/>
    <w:rsid w:val="1FC87893"/>
    <w:rsid w:val="1FCA360B"/>
    <w:rsid w:val="1FCF0C21"/>
    <w:rsid w:val="1FD61FB0"/>
    <w:rsid w:val="1FD75D28"/>
    <w:rsid w:val="1FDA4FD1"/>
    <w:rsid w:val="1FDB5818"/>
    <w:rsid w:val="1FF266BE"/>
    <w:rsid w:val="2007660D"/>
    <w:rsid w:val="20085EE1"/>
    <w:rsid w:val="201725C8"/>
    <w:rsid w:val="20252907"/>
    <w:rsid w:val="20282AC4"/>
    <w:rsid w:val="20322F5E"/>
    <w:rsid w:val="20362A4E"/>
    <w:rsid w:val="203D202F"/>
    <w:rsid w:val="204A02A8"/>
    <w:rsid w:val="204C132C"/>
    <w:rsid w:val="205D447F"/>
    <w:rsid w:val="206F41B2"/>
    <w:rsid w:val="208F0B3C"/>
    <w:rsid w:val="208F4BDF"/>
    <w:rsid w:val="20B6067F"/>
    <w:rsid w:val="20CA763A"/>
    <w:rsid w:val="20D42C6A"/>
    <w:rsid w:val="20E02300"/>
    <w:rsid w:val="20E93F65"/>
    <w:rsid w:val="21090163"/>
    <w:rsid w:val="210E7A66"/>
    <w:rsid w:val="21222D6A"/>
    <w:rsid w:val="21270336"/>
    <w:rsid w:val="212E7BC9"/>
    <w:rsid w:val="21333432"/>
    <w:rsid w:val="213571AA"/>
    <w:rsid w:val="21423675"/>
    <w:rsid w:val="21461012"/>
    <w:rsid w:val="21626879"/>
    <w:rsid w:val="21696729"/>
    <w:rsid w:val="217355DC"/>
    <w:rsid w:val="217E6A82"/>
    <w:rsid w:val="218069E4"/>
    <w:rsid w:val="21821CC3"/>
    <w:rsid w:val="218912A4"/>
    <w:rsid w:val="21AB746C"/>
    <w:rsid w:val="21BF3C59"/>
    <w:rsid w:val="21C80F79"/>
    <w:rsid w:val="21CD1190"/>
    <w:rsid w:val="21E0445C"/>
    <w:rsid w:val="21E604A4"/>
    <w:rsid w:val="21EC5CB5"/>
    <w:rsid w:val="21F1791A"/>
    <w:rsid w:val="220D5A31"/>
    <w:rsid w:val="22166AFA"/>
    <w:rsid w:val="221768AF"/>
    <w:rsid w:val="222A4802"/>
    <w:rsid w:val="222C235B"/>
    <w:rsid w:val="222E2C44"/>
    <w:rsid w:val="224551CB"/>
    <w:rsid w:val="22462CF1"/>
    <w:rsid w:val="225418B2"/>
    <w:rsid w:val="226715E5"/>
    <w:rsid w:val="22683081"/>
    <w:rsid w:val="226F0499"/>
    <w:rsid w:val="22CE51C0"/>
    <w:rsid w:val="22E272F7"/>
    <w:rsid w:val="22F10BA7"/>
    <w:rsid w:val="22F17100"/>
    <w:rsid w:val="22F4274D"/>
    <w:rsid w:val="23072480"/>
    <w:rsid w:val="230E380E"/>
    <w:rsid w:val="23287C3C"/>
    <w:rsid w:val="232913DD"/>
    <w:rsid w:val="232F3AD2"/>
    <w:rsid w:val="23393759"/>
    <w:rsid w:val="233E6D38"/>
    <w:rsid w:val="235D6544"/>
    <w:rsid w:val="23736F07"/>
    <w:rsid w:val="237D2742"/>
    <w:rsid w:val="2392443F"/>
    <w:rsid w:val="239A1546"/>
    <w:rsid w:val="239B642F"/>
    <w:rsid w:val="23AC1FB4"/>
    <w:rsid w:val="23B73EA6"/>
    <w:rsid w:val="23B90450"/>
    <w:rsid w:val="23C465C3"/>
    <w:rsid w:val="23CE2F9E"/>
    <w:rsid w:val="23D22653"/>
    <w:rsid w:val="23DA7B95"/>
    <w:rsid w:val="23E344C7"/>
    <w:rsid w:val="23E45646"/>
    <w:rsid w:val="23E53872"/>
    <w:rsid w:val="240366A5"/>
    <w:rsid w:val="240E783E"/>
    <w:rsid w:val="241412F8"/>
    <w:rsid w:val="241E2177"/>
    <w:rsid w:val="24417C14"/>
    <w:rsid w:val="24455956"/>
    <w:rsid w:val="244C6E58"/>
    <w:rsid w:val="2451188F"/>
    <w:rsid w:val="245711E5"/>
    <w:rsid w:val="24831FDA"/>
    <w:rsid w:val="249917FE"/>
    <w:rsid w:val="24A106B2"/>
    <w:rsid w:val="24A23A1F"/>
    <w:rsid w:val="24AC2D06"/>
    <w:rsid w:val="24B36F42"/>
    <w:rsid w:val="24CF6FCD"/>
    <w:rsid w:val="24D46CDA"/>
    <w:rsid w:val="24F45C2D"/>
    <w:rsid w:val="250273A3"/>
    <w:rsid w:val="250626FC"/>
    <w:rsid w:val="25120A61"/>
    <w:rsid w:val="251E1D03"/>
    <w:rsid w:val="252B4B4C"/>
    <w:rsid w:val="252E63EA"/>
    <w:rsid w:val="25314AAA"/>
    <w:rsid w:val="25583753"/>
    <w:rsid w:val="256F54C5"/>
    <w:rsid w:val="25777D91"/>
    <w:rsid w:val="25783C88"/>
    <w:rsid w:val="257B7155"/>
    <w:rsid w:val="257F6C45"/>
    <w:rsid w:val="25850F5F"/>
    <w:rsid w:val="25A869D6"/>
    <w:rsid w:val="25B20DC9"/>
    <w:rsid w:val="25BC38F1"/>
    <w:rsid w:val="25BD32CA"/>
    <w:rsid w:val="25BF3144"/>
    <w:rsid w:val="25CD414C"/>
    <w:rsid w:val="25D441CD"/>
    <w:rsid w:val="25E44CFA"/>
    <w:rsid w:val="25F018F1"/>
    <w:rsid w:val="25F413E1"/>
    <w:rsid w:val="25F74A2E"/>
    <w:rsid w:val="26061115"/>
    <w:rsid w:val="26094761"/>
    <w:rsid w:val="26121868"/>
    <w:rsid w:val="261D1FBA"/>
    <w:rsid w:val="261F571B"/>
    <w:rsid w:val="26377520"/>
    <w:rsid w:val="264E0FFA"/>
    <w:rsid w:val="26551754"/>
    <w:rsid w:val="265A6132"/>
    <w:rsid w:val="266334AD"/>
    <w:rsid w:val="26747E2C"/>
    <w:rsid w:val="2677791D"/>
    <w:rsid w:val="267B47B0"/>
    <w:rsid w:val="268F110A"/>
    <w:rsid w:val="269B185D"/>
    <w:rsid w:val="26A526DC"/>
    <w:rsid w:val="26A56238"/>
    <w:rsid w:val="26AF5308"/>
    <w:rsid w:val="26B84614"/>
    <w:rsid w:val="26BE7402"/>
    <w:rsid w:val="26C02DF5"/>
    <w:rsid w:val="26D94566"/>
    <w:rsid w:val="26DC3C24"/>
    <w:rsid w:val="26E1123A"/>
    <w:rsid w:val="26E718E0"/>
    <w:rsid w:val="26EB3B6A"/>
    <w:rsid w:val="26EE4083"/>
    <w:rsid w:val="26F81B7B"/>
    <w:rsid w:val="27000148"/>
    <w:rsid w:val="2702368A"/>
    <w:rsid w:val="272E0923"/>
    <w:rsid w:val="27361586"/>
    <w:rsid w:val="273A3E83"/>
    <w:rsid w:val="274A63FE"/>
    <w:rsid w:val="276738C3"/>
    <w:rsid w:val="27702AAB"/>
    <w:rsid w:val="27707238"/>
    <w:rsid w:val="27806CA5"/>
    <w:rsid w:val="278E4F1E"/>
    <w:rsid w:val="27A82705"/>
    <w:rsid w:val="27BD5803"/>
    <w:rsid w:val="27C44DE4"/>
    <w:rsid w:val="27E06460"/>
    <w:rsid w:val="27ED433A"/>
    <w:rsid w:val="280741FF"/>
    <w:rsid w:val="280755BB"/>
    <w:rsid w:val="280D0539"/>
    <w:rsid w:val="28135985"/>
    <w:rsid w:val="2815023D"/>
    <w:rsid w:val="281F026C"/>
    <w:rsid w:val="282E6701"/>
    <w:rsid w:val="2858552C"/>
    <w:rsid w:val="285E6FE6"/>
    <w:rsid w:val="286B792C"/>
    <w:rsid w:val="286D547B"/>
    <w:rsid w:val="286F3D65"/>
    <w:rsid w:val="286F5EE4"/>
    <w:rsid w:val="287560DE"/>
    <w:rsid w:val="28862099"/>
    <w:rsid w:val="288A2311"/>
    <w:rsid w:val="288C74E1"/>
    <w:rsid w:val="28990676"/>
    <w:rsid w:val="28A349F9"/>
    <w:rsid w:val="28B22E8E"/>
    <w:rsid w:val="28B766F6"/>
    <w:rsid w:val="28BA7F95"/>
    <w:rsid w:val="28BC1F5F"/>
    <w:rsid w:val="28C122CB"/>
    <w:rsid w:val="28C552EA"/>
    <w:rsid w:val="28C74309"/>
    <w:rsid w:val="28DF13D5"/>
    <w:rsid w:val="28E41726"/>
    <w:rsid w:val="28EB10B1"/>
    <w:rsid w:val="29086754"/>
    <w:rsid w:val="2939535D"/>
    <w:rsid w:val="2940049A"/>
    <w:rsid w:val="295E7D6B"/>
    <w:rsid w:val="29671ECA"/>
    <w:rsid w:val="2976035F"/>
    <w:rsid w:val="29894DFA"/>
    <w:rsid w:val="298C53B7"/>
    <w:rsid w:val="29924D42"/>
    <w:rsid w:val="29954C89"/>
    <w:rsid w:val="299A232D"/>
    <w:rsid w:val="299E3412"/>
    <w:rsid w:val="29A95440"/>
    <w:rsid w:val="29B35110"/>
    <w:rsid w:val="29DD03DE"/>
    <w:rsid w:val="29E03A2B"/>
    <w:rsid w:val="29E928DF"/>
    <w:rsid w:val="2A0C1188"/>
    <w:rsid w:val="2A0D0CC4"/>
    <w:rsid w:val="2A102562"/>
    <w:rsid w:val="2A17569E"/>
    <w:rsid w:val="2A24682F"/>
    <w:rsid w:val="2A247919"/>
    <w:rsid w:val="2A285235"/>
    <w:rsid w:val="2A35454B"/>
    <w:rsid w:val="2A377A4E"/>
    <w:rsid w:val="2A3873C3"/>
    <w:rsid w:val="2A560303"/>
    <w:rsid w:val="2A5E1E5B"/>
    <w:rsid w:val="2A606694"/>
    <w:rsid w:val="2A6301C1"/>
    <w:rsid w:val="2A6F5F6C"/>
    <w:rsid w:val="2A751AC7"/>
    <w:rsid w:val="2A8D770F"/>
    <w:rsid w:val="2AAD3775"/>
    <w:rsid w:val="2AB12F1E"/>
    <w:rsid w:val="2AB70C30"/>
    <w:rsid w:val="2ABA24CE"/>
    <w:rsid w:val="2ACD33B0"/>
    <w:rsid w:val="2ACD7048"/>
    <w:rsid w:val="2AD0584D"/>
    <w:rsid w:val="2AD51A9F"/>
    <w:rsid w:val="2ADA2ADB"/>
    <w:rsid w:val="2B1206B6"/>
    <w:rsid w:val="2B14398C"/>
    <w:rsid w:val="2B2067D5"/>
    <w:rsid w:val="2B2C078C"/>
    <w:rsid w:val="2B36251D"/>
    <w:rsid w:val="2B382728"/>
    <w:rsid w:val="2B3B53BD"/>
    <w:rsid w:val="2B4C5CF9"/>
    <w:rsid w:val="2B5B5A5F"/>
    <w:rsid w:val="2B7663F5"/>
    <w:rsid w:val="2B8C3E6A"/>
    <w:rsid w:val="2BB55F54"/>
    <w:rsid w:val="2BB824C9"/>
    <w:rsid w:val="2BBC6951"/>
    <w:rsid w:val="2BBD2276"/>
    <w:rsid w:val="2BC55A49"/>
    <w:rsid w:val="2BCA4992"/>
    <w:rsid w:val="2BD66E93"/>
    <w:rsid w:val="2BE467B2"/>
    <w:rsid w:val="2BEA0B91"/>
    <w:rsid w:val="2BF37A45"/>
    <w:rsid w:val="2C04407C"/>
    <w:rsid w:val="2C155C0E"/>
    <w:rsid w:val="2C165AE7"/>
    <w:rsid w:val="2C26606D"/>
    <w:rsid w:val="2C271DE5"/>
    <w:rsid w:val="2C3047F6"/>
    <w:rsid w:val="2C506C46"/>
    <w:rsid w:val="2C532BDA"/>
    <w:rsid w:val="2C624BCB"/>
    <w:rsid w:val="2C7A1F15"/>
    <w:rsid w:val="2C92725E"/>
    <w:rsid w:val="2C9378AD"/>
    <w:rsid w:val="2C9B4CBA"/>
    <w:rsid w:val="2C9D5C03"/>
    <w:rsid w:val="2C9F3729"/>
    <w:rsid w:val="2CCB09C2"/>
    <w:rsid w:val="2CD57196"/>
    <w:rsid w:val="2CE33F5E"/>
    <w:rsid w:val="2CEE645F"/>
    <w:rsid w:val="2CF20F4C"/>
    <w:rsid w:val="2D151C3D"/>
    <w:rsid w:val="2D1A4EC9"/>
    <w:rsid w:val="2D1E0AF2"/>
    <w:rsid w:val="2D22332A"/>
    <w:rsid w:val="2D265975"/>
    <w:rsid w:val="2D2760C4"/>
    <w:rsid w:val="2D2B5B51"/>
    <w:rsid w:val="2D31094F"/>
    <w:rsid w:val="2D412A32"/>
    <w:rsid w:val="2D461A70"/>
    <w:rsid w:val="2D473ED9"/>
    <w:rsid w:val="2D4D13D7"/>
    <w:rsid w:val="2D4F33A1"/>
    <w:rsid w:val="2D594220"/>
    <w:rsid w:val="2D5B3AF4"/>
    <w:rsid w:val="2D5D1CF2"/>
    <w:rsid w:val="2D673109"/>
    <w:rsid w:val="2D680B8A"/>
    <w:rsid w:val="2D68440E"/>
    <w:rsid w:val="2D7240FD"/>
    <w:rsid w:val="2D74105A"/>
    <w:rsid w:val="2D8D7A26"/>
    <w:rsid w:val="2DA60AE7"/>
    <w:rsid w:val="2DAD387D"/>
    <w:rsid w:val="2DBD47AF"/>
    <w:rsid w:val="2DC773DC"/>
    <w:rsid w:val="2DCB7C30"/>
    <w:rsid w:val="2DD1475A"/>
    <w:rsid w:val="2DD86A94"/>
    <w:rsid w:val="2DE43E9F"/>
    <w:rsid w:val="2E1B14D5"/>
    <w:rsid w:val="2E5073D1"/>
    <w:rsid w:val="2E5C3FC8"/>
    <w:rsid w:val="2E6857BB"/>
    <w:rsid w:val="2E7510C8"/>
    <w:rsid w:val="2E7C6418"/>
    <w:rsid w:val="2E8550C8"/>
    <w:rsid w:val="2E982755"/>
    <w:rsid w:val="2EA04B68"/>
    <w:rsid w:val="2EA22E91"/>
    <w:rsid w:val="2EA94A1A"/>
    <w:rsid w:val="2EBC05C2"/>
    <w:rsid w:val="2EC456C9"/>
    <w:rsid w:val="2ED27DE6"/>
    <w:rsid w:val="2EDA4EED"/>
    <w:rsid w:val="2EDE5274"/>
    <w:rsid w:val="2EE95130"/>
    <w:rsid w:val="2F0106CB"/>
    <w:rsid w:val="2F063F34"/>
    <w:rsid w:val="2F2B399A"/>
    <w:rsid w:val="2F3139F9"/>
    <w:rsid w:val="2F3925CB"/>
    <w:rsid w:val="2F4D332A"/>
    <w:rsid w:val="2F5379A9"/>
    <w:rsid w:val="2F61116A"/>
    <w:rsid w:val="2F6E1E8D"/>
    <w:rsid w:val="2F6E1FF8"/>
    <w:rsid w:val="2F74048C"/>
    <w:rsid w:val="2F7544C2"/>
    <w:rsid w:val="2F7964B4"/>
    <w:rsid w:val="2F7D6077"/>
    <w:rsid w:val="2F827A5E"/>
    <w:rsid w:val="2F921130"/>
    <w:rsid w:val="2F922568"/>
    <w:rsid w:val="2F9E416C"/>
    <w:rsid w:val="2FAF5F15"/>
    <w:rsid w:val="2FB76FDC"/>
    <w:rsid w:val="2FC51CEF"/>
    <w:rsid w:val="2FCD12F9"/>
    <w:rsid w:val="2FD1420C"/>
    <w:rsid w:val="2FD8767E"/>
    <w:rsid w:val="2FDB310A"/>
    <w:rsid w:val="2FDB57E5"/>
    <w:rsid w:val="2FDC6090"/>
    <w:rsid w:val="2FE51D9B"/>
    <w:rsid w:val="2FF340E5"/>
    <w:rsid w:val="2FF87D20"/>
    <w:rsid w:val="2FFA4747"/>
    <w:rsid w:val="30000983"/>
    <w:rsid w:val="30055F99"/>
    <w:rsid w:val="30084A23"/>
    <w:rsid w:val="300C7328"/>
    <w:rsid w:val="300D70B8"/>
    <w:rsid w:val="301063F3"/>
    <w:rsid w:val="302E3742"/>
    <w:rsid w:val="303643A5"/>
    <w:rsid w:val="3051547D"/>
    <w:rsid w:val="305A4537"/>
    <w:rsid w:val="306929CC"/>
    <w:rsid w:val="30716B1B"/>
    <w:rsid w:val="30733700"/>
    <w:rsid w:val="307B44AD"/>
    <w:rsid w:val="307B6C2D"/>
    <w:rsid w:val="30872E52"/>
    <w:rsid w:val="309A0DD7"/>
    <w:rsid w:val="309D2676"/>
    <w:rsid w:val="30A92DC8"/>
    <w:rsid w:val="30CB0F91"/>
    <w:rsid w:val="30CD6C9E"/>
    <w:rsid w:val="30CF4367"/>
    <w:rsid w:val="30DC14B6"/>
    <w:rsid w:val="30DF243B"/>
    <w:rsid w:val="30E61DC6"/>
    <w:rsid w:val="30F1651D"/>
    <w:rsid w:val="31184B1D"/>
    <w:rsid w:val="31264908"/>
    <w:rsid w:val="31290F5B"/>
    <w:rsid w:val="31366CED"/>
    <w:rsid w:val="313B7382"/>
    <w:rsid w:val="314A45AB"/>
    <w:rsid w:val="31540F86"/>
    <w:rsid w:val="315E078B"/>
    <w:rsid w:val="31603DCF"/>
    <w:rsid w:val="3172765E"/>
    <w:rsid w:val="317A6513"/>
    <w:rsid w:val="317C672F"/>
    <w:rsid w:val="31874834"/>
    <w:rsid w:val="319950ED"/>
    <w:rsid w:val="319D5866"/>
    <w:rsid w:val="31B5579D"/>
    <w:rsid w:val="31CE7B45"/>
    <w:rsid w:val="31D245A1"/>
    <w:rsid w:val="31E63BA8"/>
    <w:rsid w:val="31EE2735"/>
    <w:rsid w:val="320355CD"/>
    <w:rsid w:val="32196D28"/>
    <w:rsid w:val="322C5A5F"/>
    <w:rsid w:val="32491C1C"/>
    <w:rsid w:val="324A05DB"/>
    <w:rsid w:val="324B2107"/>
    <w:rsid w:val="324E00CB"/>
    <w:rsid w:val="325C3658"/>
    <w:rsid w:val="32607DFF"/>
    <w:rsid w:val="32847649"/>
    <w:rsid w:val="329830F5"/>
    <w:rsid w:val="32A221C5"/>
    <w:rsid w:val="32A7158A"/>
    <w:rsid w:val="32B600ED"/>
    <w:rsid w:val="32B617CD"/>
    <w:rsid w:val="32C4213C"/>
    <w:rsid w:val="32DC1283"/>
    <w:rsid w:val="32EB76C8"/>
    <w:rsid w:val="32F345E9"/>
    <w:rsid w:val="32FA4D55"/>
    <w:rsid w:val="32FD11AA"/>
    <w:rsid w:val="330864CC"/>
    <w:rsid w:val="33161B48"/>
    <w:rsid w:val="332735FA"/>
    <w:rsid w:val="332D1A72"/>
    <w:rsid w:val="33302999"/>
    <w:rsid w:val="33406722"/>
    <w:rsid w:val="33437504"/>
    <w:rsid w:val="33482D6D"/>
    <w:rsid w:val="33491B2A"/>
    <w:rsid w:val="334D3EDF"/>
    <w:rsid w:val="336D632F"/>
    <w:rsid w:val="337771AE"/>
    <w:rsid w:val="337A6C9E"/>
    <w:rsid w:val="339729B4"/>
    <w:rsid w:val="339E0BDF"/>
    <w:rsid w:val="33A6194A"/>
    <w:rsid w:val="33A67559"/>
    <w:rsid w:val="33AB6E58"/>
    <w:rsid w:val="33AC6C40"/>
    <w:rsid w:val="33B421B0"/>
    <w:rsid w:val="33C817B8"/>
    <w:rsid w:val="33CF2B0E"/>
    <w:rsid w:val="33D12D62"/>
    <w:rsid w:val="33DD5D0D"/>
    <w:rsid w:val="33FD3B57"/>
    <w:rsid w:val="34006B60"/>
    <w:rsid w:val="340F73E6"/>
    <w:rsid w:val="341E02D6"/>
    <w:rsid w:val="34254E5C"/>
    <w:rsid w:val="342766EB"/>
    <w:rsid w:val="34324DB1"/>
    <w:rsid w:val="34367069"/>
    <w:rsid w:val="34433534"/>
    <w:rsid w:val="34452E08"/>
    <w:rsid w:val="34504361"/>
    <w:rsid w:val="346045FB"/>
    <w:rsid w:val="346723A5"/>
    <w:rsid w:val="34697489"/>
    <w:rsid w:val="3474109D"/>
    <w:rsid w:val="34825E0A"/>
    <w:rsid w:val="34871673"/>
    <w:rsid w:val="34993154"/>
    <w:rsid w:val="349F4C0E"/>
    <w:rsid w:val="34AA5361"/>
    <w:rsid w:val="34B06A8B"/>
    <w:rsid w:val="34E238D0"/>
    <w:rsid w:val="34E70363"/>
    <w:rsid w:val="34F0546A"/>
    <w:rsid w:val="35020CF9"/>
    <w:rsid w:val="350B6C92"/>
    <w:rsid w:val="352F7252"/>
    <w:rsid w:val="3533589D"/>
    <w:rsid w:val="353510CF"/>
    <w:rsid w:val="354A69B0"/>
    <w:rsid w:val="354B444E"/>
    <w:rsid w:val="355D23D3"/>
    <w:rsid w:val="355D7C64"/>
    <w:rsid w:val="35683252"/>
    <w:rsid w:val="356D12B5"/>
    <w:rsid w:val="35832925"/>
    <w:rsid w:val="35914857"/>
    <w:rsid w:val="359F712F"/>
    <w:rsid w:val="35A973C7"/>
    <w:rsid w:val="35AD4FC8"/>
    <w:rsid w:val="35B474AB"/>
    <w:rsid w:val="35BC359E"/>
    <w:rsid w:val="35D94B0C"/>
    <w:rsid w:val="35DB7EC8"/>
    <w:rsid w:val="35DE3514"/>
    <w:rsid w:val="35F42D38"/>
    <w:rsid w:val="360B0081"/>
    <w:rsid w:val="360F7D46"/>
    <w:rsid w:val="3611417F"/>
    <w:rsid w:val="36127662"/>
    <w:rsid w:val="36173D86"/>
    <w:rsid w:val="361909F0"/>
    <w:rsid w:val="361A12FE"/>
    <w:rsid w:val="36203B2D"/>
    <w:rsid w:val="36286FF1"/>
    <w:rsid w:val="3643781B"/>
    <w:rsid w:val="36570DD6"/>
    <w:rsid w:val="36592B9B"/>
    <w:rsid w:val="366C1275"/>
    <w:rsid w:val="366C6D72"/>
    <w:rsid w:val="366D1A51"/>
    <w:rsid w:val="36851121"/>
    <w:rsid w:val="369D33CF"/>
    <w:rsid w:val="36A757F3"/>
    <w:rsid w:val="36AC716F"/>
    <w:rsid w:val="36C46BA6"/>
    <w:rsid w:val="36CD7F78"/>
    <w:rsid w:val="36E25286"/>
    <w:rsid w:val="36E72896"/>
    <w:rsid w:val="36E7289C"/>
    <w:rsid w:val="36E94025"/>
    <w:rsid w:val="36F566A9"/>
    <w:rsid w:val="36FF03C7"/>
    <w:rsid w:val="37030298"/>
    <w:rsid w:val="3704484F"/>
    <w:rsid w:val="37270EEB"/>
    <w:rsid w:val="372878F7"/>
    <w:rsid w:val="375A12C0"/>
    <w:rsid w:val="37684B66"/>
    <w:rsid w:val="378A59C1"/>
    <w:rsid w:val="37967F23"/>
    <w:rsid w:val="3797248C"/>
    <w:rsid w:val="379A790F"/>
    <w:rsid w:val="379C71E3"/>
    <w:rsid w:val="37A7315E"/>
    <w:rsid w:val="37B5792C"/>
    <w:rsid w:val="37CE392A"/>
    <w:rsid w:val="37CE75B8"/>
    <w:rsid w:val="37D72629"/>
    <w:rsid w:val="37EA2644"/>
    <w:rsid w:val="37EA299D"/>
    <w:rsid w:val="37EE35E1"/>
    <w:rsid w:val="37F752D7"/>
    <w:rsid w:val="37F76B0F"/>
    <w:rsid w:val="380E0584"/>
    <w:rsid w:val="38161611"/>
    <w:rsid w:val="38321A3E"/>
    <w:rsid w:val="3834566E"/>
    <w:rsid w:val="38353194"/>
    <w:rsid w:val="384F06F9"/>
    <w:rsid w:val="38507FCD"/>
    <w:rsid w:val="38593326"/>
    <w:rsid w:val="38637D01"/>
    <w:rsid w:val="386D0B7F"/>
    <w:rsid w:val="3894610C"/>
    <w:rsid w:val="38995E18"/>
    <w:rsid w:val="389B749B"/>
    <w:rsid w:val="38A442FB"/>
    <w:rsid w:val="38B16CBE"/>
    <w:rsid w:val="38B36EDA"/>
    <w:rsid w:val="38BD7423"/>
    <w:rsid w:val="38C53A27"/>
    <w:rsid w:val="38C70290"/>
    <w:rsid w:val="38D06672"/>
    <w:rsid w:val="38D26C34"/>
    <w:rsid w:val="38D806EF"/>
    <w:rsid w:val="38EC7CF6"/>
    <w:rsid w:val="38EF30F5"/>
    <w:rsid w:val="38FC4989"/>
    <w:rsid w:val="390A2872"/>
    <w:rsid w:val="390F42B9"/>
    <w:rsid w:val="39161217"/>
    <w:rsid w:val="39224E45"/>
    <w:rsid w:val="392A081F"/>
    <w:rsid w:val="392F4087"/>
    <w:rsid w:val="39316051"/>
    <w:rsid w:val="393977E0"/>
    <w:rsid w:val="395C1320"/>
    <w:rsid w:val="39667F7B"/>
    <w:rsid w:val="39710A5C"/>
    <w:rsid w:val="397A17A6"/>
    <w:rsid w:val="399B7122"/>
    <w:rsid w:val="39ED01CA"/>
    <w:rsid w:val="39FC6554"/>
    <w:rsid w:val="3A0B4B47"/>
    <w:rsid w:val="3A1F5EA9"/>
    <w:rsid w:val="3A296D28"/>
    <w:rsid w:val="3A562F12"/>
    <w:rsid w:val="3A630A59"/>
    <w:rsid w:val="3A6A35C8"/>
    <w:rsid w:val="3A7601BF"/>
    <w:rsid w:val="3A797CAF"/>
    <w:rsid w:val="3A7C26B6"/>
    <w:rsid w:val="3A824E79"/>
    <w:rsid w:val="3A9D67D9"/>
    <w:rsid w:val="3AD26B0E"/>
    <w:rsid w:val="3AEF22CC"/>
    <w:rsid w:val="3AF6384B"/>
    <w:rsid w:val="3B122B07"/>
    <w:rsid w:val="3B1B48C3"/>
    <w:rsid w:val="3B1E03F3"/>
    <w:rsid w:val="3B1F2605"/>
    <w:rsid w:val="3B2714BA"/>
    <w:rsid w:val="3B2A4F9E"/>
    <w:rsid w:val="3B542300"/>
    <w:rsid w:val="3B5953EB"/>
    <w:rsid w:val="3B5B73B5"/>
    <w:rsid w:val="3B6C54AC"/>
    <w:rsid w:val="3B6E0E96"/>
    <w:rsid w:val="3B7B1805"/>
    <w:rsid w:val="3B8941BE"/>
    <w:rsid w:val="3B957ED1"/>
    <w:rsid w:val="3BA725FA"/>
    <w:rsid w:val="3BB371F1"/>
    <w:rsid w:val="3BBD3BCC"/>
    <w:rsid w:val="3BC115A3"/>
    <w:rsid w:val="3BDA477E"/>
    <w:rsid w:val="3BDD17BA"/>
    <w:rsid w:val="3BE556D1"/>
    <w:rsid w:val="3BF33A92"/>
    <w:rsid w:val="3BF375EE"/>
    <w:rsid w:val="3BFC64A2"/>
    <w:rsid w:val="3BFE5A83"/>
    <w:rsid w:val="3C096E11"/>
    <w:rsid w:val="3C2123AD"/>
    <w:rsid w:val="3C292943"/>
    <w:rsid w:val="3C3022CE"/>
    <w:rsid w:val="3C53315A"/>
    <w:rsid w:val="3C664263"/>
    <w:rsid w:val="3C6C2C0E"/>
    <w:rsid w:val="3C8342D6"/>
    <w:rsid w:val="3C890AAE"/>
    <w:rsid w:val="3C8A61A4"/>
    <w:rsid w:val="3C8F22E7"/>
    <w:rsid w:val="3C8F7316"/>
    <w:rsid w:val="3C9A5CBB"/>
    <w:rsid w:val="3CA80C93"/>
    <w:rsid w:val="3CAC611A"/>
    <w:rsid w:val="3CAF5C0A"/>
    <w:rsid w:val="3CC1149A"/>
    <w:rsid w:val="3CDC62D4"/>
    <w:rsid w:val="3CFF5E1E"/>
    <w:rsid w:val="3D1A2FD8"/>
    <w:rsid w:val="3D314871"/>
    <w:rsid w:val="3D325373"/>
    <w:rsid w:val="3D3659E4"/>
    <w:rsid w:val="3D3C5C83"/>
    <w:rsid w:val="3D441CBA"/>
    <w:rsid w:val="3D475E43"/>
    <w:rsid w:val="3D5E2D21"/>
    <w:rsid w:val="3D6F71B7"/>
    <w:rsid w:val="3D7824A0"/>
    <w:rsid w:val="3D7C44EE"/>
    <w:rsid w:val="3D824128"/>
    <w:rsid w:val="3D971CA0"/>
    <w:rsid w:val="3DB4688E"/>
    <w:rsid w:val="3DB520C9"/>
    <w:rsid w:val="3DB6343C"/>
    <w:rsid w:val="3DB90AD0"/>
    <w:rsid w:val="3DC7281A"/>
    <w:rsid w:val="3DD57E81"/>
    <w:rsid w:val="3DD65E81"/>
    <w:rsid w:val="3DE55DF3"/>
    <w:rsid w:val="3DF064DB"/>
    <w:rsid w:val="3E183437"/>
    <w:rsid w:val="3E23240C"/>
    <w:rsid w:val="3E263CAA"/>
    <w:rsid w:val="3E3E45AC"/>
    <w:rsid w:val="3E4B54BF"/>
    <w:rsid w:val="3E82462F"/>
    <w:rsid w:val="3E8409D1"/>
    <w:rsid w:val="3E872422"/>
    <w:rsid w:val="3EAF1EF2"/>
    <w:rsid w:val="3EB70DA6"/>
    <w:rsid w:val="3EBA2645"/>
    <w:rsid w:val="3EBB51FB"/>
    <w:rsid w:val="3EC00B97"/>
    <w:rsid w:val="3EC62D97"/>
    <w:rsid w:val="3ECF7E9E"/>
    <w:rsid w:val="3ED50CA5"/>
    <w:rsid w:val="3EE45C7D"/>
    <w:rsid w:val="3EE84AE4"/>
    <w:rsid w:val="3EF73899"/>
    <w:rsid w:val="3F0A7128"/>
    <w:rsid w:val="3F0D09C6"/>
    <w:rsid w:val="3F310B59"/>
    <w:rsid w:val="3F3146B5"/>
    <w:rsid w:val="3F3643C1"/>
    <w:rsid w:val="3F473ED8"/>
    <w:rsid w:val="3F4A1C1A"/>
    <w:rsid w:val="3F4E0FF2"/>
    <w:rsid w:val="3F512FA9"/>
    <w:rsid w:val="3F6B74EC"/>
    <w:rsid w:val="3F6D1327"/>
    <w:rsid w:val="3F721126"/>
    <w:rsid w:val="3F7373B4"/>
    <w:rsid w:val="3F760C61"/>
    <w:rsid w:val="3F770A3D"/>
    <w:rsid w:val="3F87364A"/>
    <w:rsid w:val="3F8A77A1"/>
    <w:rsid w:val="3F9471A1"/>
    <w:rsid w:val="3F9E3C6E"/>
    <w:rsid w:val="3FC25C55"/>
    <w:rsid w:val="3FC75019"/>
    <w:rsid w:val="3FD95AFF"/>
    <w:rsid w:val="3FE65F27"/>
    <w:rsid w:val="3FF461FC"/>
    <w:rsid w:val="4004001B"/>
    <w:rsid w:val="400E0E9A"/>
    <w:rsid w:val="401A7FE8"/>
    <w:rsid w:val="40204742"/>
    <w:rsid w:val="40275AB8"/>
    <w:rsid w:val="402975CF"/>
    <w:rsid w:val="4037008C"/>
    <w:rsid w:val="405045F3"/>
    <w:rsid w:val="405E3BCF"/>
    <w:rsid w:val="40632F94"/>
    <w:rsid w:val="40736F4F"/>
    <w:rsid w:val="408353E4"/>
    <w:rsid w:val="408B4299"/>
    <w:rsid w:val="40923879"/>
    <w:rsid w:val="40954700"/>
    <w:rsid w:val="409B660A"/>
    <w:rsid w:val="40AE7F87"/>
    <w:rsid w:val="40C41559"/>
    <w:rsid w:val="40C652D1"/>
    <w:rsid w:val="40D20119"/>
    <w:rsid w:val="40D6341C"/>
    <w:rsid w:val="40D74270"/>
    <w:rsid w:val="40D82C46"/>
    <w:rsid w:val="40E165AE"/>
    <w:rsid w:val="40EB22E1"/>
    <w:rsid w:val="40EB2F89"/>
    <w:rsid w:val="40F736DC"/>
    <w:rsid w:val="40F93E92"/>
    <w:rsid w:val="40FB141E"/>
    <w:rsid w:val="41006A35"/>
    <w:rsid w:val="4105404B"/>
    <w:rsid w:val="410924C1"/>
    <w:rsid w:val="4125452D"/>
    <w:rsid w:val="412B3CFA"/>
    <w:rsid w:val="41313685"/>
    <w:rsid w:val="41362456"/>
    <w:rsid w:val="41405083"/>
    <w:rsid w:val="41487A27"/>
    <w:rsid w:val="414A7CB0"/>
    <w:rsid w:val="41653C86"/>
    <w:rsid w:val="416C16AB"/>
    <w:rsid w:val="416C231C"/>
    <w:rsid w:val="417E7959"/>
    <w:rsid w:val="41810E86"/>
    <w:rsid w:val="41827BD7"/>
    <w:rsid w:val="41A01FC6"/>
    <w:rsid w:val="41B31B1E"/>
    <w:rsid w:val="41CC4B69"/>
    <w:rsid w:val="41CD2F97"/>
    <w:rsid w:val="41CE33DE"/>
    <w:rsid w:val="41D11F0A"/>
    <w:rsid w:val="41E55C2A"/>
    <w:rsid w:val="41EA1493"/>
    <w:rsid w:val="41F27C1B"/>
    <w:rsid w:val="41F540C0"/>
    <w:rsid w:val="42010CB6"/>
    <w:rsid w:val="42022339"/>
    <w:rsid w:val="420473BE"/>
    <w:rsid w:val="420A5259"/>
    <w:rsid w:val="420C2CFA"/>
    <w:rsid w:val="421D0A44"/>
    <w:rsid w:val="422210F1"/>
    <w:rsid w:val="42277FF1"/>
    <w:rsid w:val="422E137F"/>
    <w:rsid w:val="4235270E"/>
    <w:rsid w:val="424E2AAD"/>
    <w:rsid w:val="426923B8"/>
    <w:rsid w:val="426B25D4"/>
    <w:rsid w:val="426C4306"/>
    <w:rsid w:val="42771BAB"/>
    <w:rsid w:val="42813BA5"/>
    <w:rsid w:val="428216CB"/>
    <w:rsid w:val="4289443F"/>
    <w:rsid w:val="42927B60"/>
    <w:rsid w:val="429A3B51"/>
    <w:rsid w:val="429F402B"/>
    <w:rsid w:val="42F6426B"/>
    <w:rsid w:val="430F2F5F"/>
    <w:rsid w:val="43192030"/>
    <w:rsid w:val="432937C0"/>
    <w:rsid w:val="4333084C"/>
    <w:rsid w:val="43366912"/>
    <w:rsid w:val="433C115C"/>
    <w:rsid w:val="43421586"/>
    <w:rsid w:val="4343436A"/>
    <w:rsid w:val="43486471"/>
    <w:rsid w:val="434B1776"/>
    <w:rsid w:val="4350530C"/>
    <w:rsid w:val="435A7F52"/>
    <w:rsid w:val="435B36C0"/>
    <w:rsid w:val="435C3CCA"/>
    <w:rsid w:val="4364101B"/>
    <w:rsid w:val="437B05F4"/>
    <w:rsid w:val="438A7E95"/>
    <w:rsid w:val="439240E9"/>
    <w:rsid w:val="439711A6"/>
    <w:rsid w:val="43A7428F"/>
    <w:rsid w:val="43B753A5"/>
    <w:rsid w:val="43B81849"/>
    <w:rsid w:val="43CA722C"/>
    <w:rsid w:val="43CD51C7"/>
    <w:rsid w:val="43E53CC0"/>
    <w:rsid w:val="43E63B73"/>
    <w:rsid w:val="43FB1735"/>
    <w:rsid w:val="43FB34E3"/>
    <w:rsid w:val="442E38B9"/>
    <w:rsid w:val="44364BF7"/>
    <w:rsid w:val="4440651E"/>
    <w:rsid w:val="444D2A0A"/>
    <w:rsid w:val="4464528A"/>
    <w:rsid w:val="447A65E5"/>
    <w:rsid w:val="448F6CDF"/>
    <w:rsid w:val="44983428"/>
    <w:rsid w:val="44A17568"/>
    <w:rsid w:val="44A52CAC"/>
    <w:rsid w:val="44A75419"/>
    <w:rsid w:val="44A96838"/>
    <w:rsid w:val="44AB4F09"/>
    <w:rsid w:val="44AE49FA"/>
    <w:rsid w:val="44BA339E"/>
    <w:rsid w:val="44BC2C73"/>
    <w:rsid w:val="44BF09B5"/>
    <w:rsid w:val="44D206E8"/>
    <w:rsid w:val="44D22496"/>
    <w:rsid w:val="44D24A75"/>
    <w:rsid w:val="44D84400"/>
    <w:rsid w:val="44DF08D0"/>
    <w:rsid w:val="44EE4DF6"/>
    <w:rsid w:val="44FA0A8E"/>
    <w:rsid w:val="452151CC"/>
    <w:rsid w:val="452B429C"/>
    <w:rsid w:val="45321187"/>
    <w:rsid w:val="453E63F4"/>
    <w:rsid w:val="45401AF6"/>
    <w:rsid w:val="454B049A"/>
    <w:rsid w:val="454B3FF6"/>
    <w:rsid w:val="454C21C0"/>
    <w:rsid w:val="455455A1"/>
    <w:rsid w:val="4577128F"/>
    <w:rsid w:val="4586581D"/>
    <w:rsid w:val="45924EB3"/>
    <w:rsid w:val="459B31D0"/>
    <w:rsid w:val="45A063C7"/>
    <w:rsid w:val="45A33155"/>
    <w:rsid w:val="45AF6D23"/>
    <w:rsid w:val="45BB0276"/>
    <w:rsid w:val="45D1241A"/>
    <w:rsid w:val="45D73ADC"/>
    <w:rsid w:val="45D95AA6"/>
    <w:rsid w:val="45DC10F2"/>
    <w:rsid w:val="460A5C60"/>
    <w:rsid w:val="460F14C8"/>
    <w:rsid w:val="46117980"/>
    <w:rsid w:val="46177859"/>
    <w:rsid w:val="462E5798"/>
    <w:rsid w:val="46640D69"/>
    <w:rsid w:val="46696E2A"/>
    <w:rsid w:val="466C2618"/>
    <w:rsid w:val="4670612F"/>
    <w:rsid w:val="46804B1F"/>
    <w:rsid w:val="46810F38"/>
    <w:rsid w:val="46870273"/>
    <w:rsid w:val="468766C5"/>
    <w:rsid w:val="4689127A"/>
    <w:rsid w:val="46B04A59"/>
    <w:rsid w:val="46BF6A4A"/>
    <w:rsid w:val="46CD08F7"/>
    <w:rsid w:val="46D54510"/>
    <w:rsid w:val="46DB614F"/>
    <w:rsid w:val="46DF0E9A"/>
    <w:rsid w:val="46EB2B66"/>
    <w:rsid w:val="46EB3CE3"/>
    <w:rsid w:val="47024B89"/>
    <w:rsid w:val="471357FF"/>
    <w:rsid w:val="47243FC5"/>
    <w:rsid w:val="47307948"/>
    <w:rsid w:val="47357AE2"/>
    <w:rsid w:val="473F5E74"/>
    <w:rsid w:val="47523D62"/>
    <w:rsid w:val="47552708"/>
    <w:rsid w:val="475E677D"/>
    <w:rsid w:val="47611B1C"/>
    <w:rsid w:val="476F0BC1"/>
    <w:rsid w:val="47841A42"/>
    <w:rsid w:val="478661AE"/>
    <w:rsid w:val="478A4570"/>
    <w:rsid w:val="478B4C6E"/>
    <w:rsid w:val="478C04F1"/>
    <w:rsid w:val="47927E7C"/>
    <w:rsid w:val="47AA76FA"/>
    <w:rsid w:val="47C42849"/>
    <w:rsid w:val="47C84024"/>
    <w:rsid w:val="47E1153D"/>
    <w:rsid w:val="47F72214"/>
    <w:rsid w:val="48074089"/>
    <w:rsid w:val="48253225"/>
    <w:rsid w:val="48293873"/>
    <w:rsid w:val="484216E1"/>
    <w:rsid w:val="484418FD"/>
    <w:rsid w:val="48847404"/>
    <w:rsid w:val="488501FF"/>
    <w:rsid w:val="488A6D8F"/>
    <w:rsid w:val="48A91760"/>
    <w:rsid w:val="48B102D4"/>
    <w:rsid w:val="48C50F58"/>
    <w:rsid w:val="48C90054"/>
    <w:rsid w:val="48D14D11"/>
    <w:rsid w:val="48DF33D4"/>
    <w:rsid w:val="48F50E49"/>
    <w:rsid w:val="48F86243"/>
    <w:rsid w:val="49064E04"/>
    <w:rsid w:val="49153299"/>
    <w:rsid w:val="49180694"/>
    <w:rsid w:val="491D1353"/>
    <w:rsid w:val="493020B6"/>
    <w:rsid w:val="49325BF9"/>
    <w:rsid w:val="49480447"/>
    <w:rsid w:val="494D2A33"/>
    <w:rsid w:val="49507E2D"/>
    <w:rsid w:val="49562804"/>
    <w:rsid w:val="49582C60"/>
    <w:rsid w:val="4968786D"/>
    <w:rsid w:val="496B1FB0"/>
    <w:rsid w:val="49724248"/>
    <w:rsid w:val="49742590"/>
    <w:rsid w:val="498A2B73"/>
    <w:rsid w:val="499C3073"/>
    <w:rsid w:val="499C7517"/>
    <w:rsid w:val="499D5953"/>
    <w:rsid w:val="49A06CD5"/>
    <w:rsid w:val="49A34BDC"/>
    <w:rsid w:val="49B371DE"/>
    <w:rsid w:val="49B76192"/>
    <w:rsid w:val="49D0699B"/>
    <w:rsid w:val="49E1317B"/>
    <w:rsid w:val="4A050C18"/>
    <w:rsid w:val="4A08139E"/>
    <w:rsid w:val="4A0C528E"/>
    <w:rsid w:val="4A3143E9"/>
    <w:rsid w:val="4A4861AE"/>
    <w:rsid w:val="4A4C6847"/>
    <w:rsid w:val="4A4D0811"/>
    <w:rsid w:val="4A59182E"/>
    <w:rsid w:val="4A6E2C61"/>
    <w:rsid w:val="4A7144FF"/>
    <w:rsid w:val="4A835FE1"/>
    <w:rsid w:val="4A9B5A20"/>
    <w:rsid w:val="4AB3549B"/>
    <w:rsid w:val="4AB403E2"/>
    <w:rsid w:val="4AD068B4"/>
    <w:rsid w:val="4AF71E6D"/>
    <w:rsid w:val="4B103D18"/>
    <w:rsid w:val="4B12476D"/>
    <w:rsid w:val="4B275459"/>
    <w:rsid w:val="4B277795"/>
    <w:rsid w:val="4B585C28"/>
    <w:rsid w:val="4B6E0A3F"/>
    <w:rsid w:val="4B9422CC"/>
    <w:rsid w:val="4B9506C1"/>
    <w:rsid w:val="4B9C37FE"/>
    <w:rsid w:val="4BA601D9"/>
    <w:rsid w:val="4BB153BE"/>
    <w:rsid w:val="4BB55DB0"/>
    <w:rsid w:val="4BBA1ED6"/>
    <w:rsid w:val="4BC92119"/>
    <w:rsid w:val="4BD25472"/>
    <w:rsid w:val="4BE56F53"/>
    <w:rsid w:val="4BEB6533"/>
    <w:rsid w:val="4C07336D"/>
    <w:rsid w:val="4C081CA4"/>
    <w:rsid w:val="4C0D64AA"/>
    <w:rsid w:val="4C100694"/>
    <w:rsid w:val="4C1D24EE"/>
    <w:rsid w:val="4C1E4213"/>
    <w:rsid w:val="4C1F238B"/>
    <w:rsid w:val="4C305214"/>
    <w:rsid w:val="4C371778"/>
    <w:rsid w:val="4C416153"/>
    <w:rsid w:val="4C4243A5"/>
    <w:rsid w:val="4C43633C"/>
    <w:rsid w:val="4C552648"/>
    <w:rsid w:val="4C651E42"/>
    <w:rsid w:val="4C6E50DF"/>
    <w:rsid w:val="4C776080"/>
    <w:rsid w:val="4C781903"/>
    <w:rsid w:val="4C820C46"/>
    <w:rsid w:val="4C921A2E"/>
    <w:rsid w:val="4CA00F13"/>
    <w:rsid w:val="4CAD655A"/>
    <w:rsid w:val="4CB22BAD"/>
    <w:rsid w:val="4CC74F96"/>
    <w:rsid w:val="4CCF70EF"/>
    <w:rsid w:val="4CD174D7"/>
    <w:rsid w:val="4CD522E8"/>
    <w:rsid w:val="4CD62D3F"/>
    <w:rsid w:val="4CE52F83"/>
    <w:rsid w:val="4D040D08"/>
    <w:rsid w:val="4D1A2C2C"/>
    <w:rsid w:val="4D352FBB"/>
    <w:rsid w:val="4D536CE8"/>
    <w:rsid w:val="4D587BF8"/>
    <w:rsid w:val="4D613A9A"/>
    <w:rsid w:val="4D783DF7"/>
    <w:rsid w:val="4D7B19A1"/>
    <w:rsid w:val="4DB6480E"/>
    <w:rsid w:val="4DDA04FF"/>
    <w:rsid w:val="4DDE00FE"/>
    <w:rsid w:val="4DFC67D6"/>
    <w:rsid w:val="4E023BB8"/>
    <w:rsid w:val="4E031912"/>
    <w:rsid w:val="4E1857AC"/>
    <w:rsid w:val="4E192EE4"/>
    <w:rsid w:val="4E21623C"/>
    <w:rsid w:val="4E29043B"/>
    <w:rsid w:val="4E435D26"/>
    <w:rsid w:val="4E4F3708"/>
    <w:rsid w:val="4E541DA0"/>
    <w:rsid w:val="4E656129"/>
    <w:rsid w:val="4E7229C3"/>
    <w:rsid w:val="4E7265DA"/>
    <w:rsid w:val="4E917553"/>
    <w:rsid w:val="4E9E5ADF"/>
    <w:rsid w:val="4EAE534F"/>
    <w:rsid w:val="4EE07EA5"/>
    <w:rsid w:val="4EE151F5"/>
    <w:rsid w:val="4EFD1232"/>
    <w:rsid w:val="4F0022F6"/>
    <w:rsid w:val="4F01311F"/>
    <w:rsid w:val="4F027E1C"/>
    <w:rsid w:val="4F03120B"/>
    <w:rsid w:val="4F2A7373"/>
    <w:rsid w:val="4F3673B2"/>
    <w:rsid w:val="4F4E4ED7"/>
    <w:rsid w:val="4F4F10AC"/>
    <w:rsid w:val="4F676753"/>
    <w:rsid w:val="4F884709"/>
    <w:rsid w:val="4F8B1BBF"/>
    <w:rsid w:val="4F906CEC"/>
    <w:rsid w:val="4F9F38BD"/>
    <w:rsid w:val="4FA17831"/>
    <w:rsid w:val="4FA72771"/>
    <w:rsid w:val="4FC46D8A"/>
    <w:rsid w:val="4FC472C9"/>
    <w:rsid w:val="4FCB46B2"/>
    <w:rsid w:val="4FCD667C"/>
    <w:rsid w:val="4FD247EF"/>
    <w:rsid w:val="4FDF01F5"/>
    <w:rsid w:val="4FE75F0C"/>
    <w:rsid w:val="4FEB0F2B"/>
    <w:rsid w:val="4FEE03A0"/>
    <w:rsid w:val="4FF04118"/>
    <w:rsid w:val="500100D3"/>
    <w:rsid w:val="50111EE2"/>
    <w:rsid w:val="5023629C"/>
    <w:rsid w:val="50333CCD"/>
    <w:rsid w:val="50485D02"/>
    <w:rsid w:val="505428F9"/>
    <w:rsid w:val="50574197"/>
    <w:rsid w:val="50697475"/>
    <w:rsid w:val="50746AF7"/>
    <w:rsid w:val="508B21B3"/>
    <w:rsid w:val="508B3E41"/>
    <w:rsid w:val="50942CF5"/>
    <w:rsid w:val="50957B39"/>
    <w:rsid w:val="50AE6606"/>
    <w:rsid w:val="50BB2978"/>
    <w:rsid w:val="50CB189D"/>
    <w:rsid w:val="50CD2D0A"/>
    <w:rsid w:val="50CD79D1"/>
    <w:rsid w:val="50DB373D"/>
    <w:rsid w:val="50DE6667"/>
    <w:rsid w:val="50E21CB3"/>
    <w:rsid w:val="50E67EC9"/>
    <w:rsid w:val="50E75D4A"/>
    <w:rsid w:val="50FA10E8"/>
    <w:rsid w:val="510852B6"/>
    <w:rsid w:val="51121E6C"/>
    <w:rsid w:val="511B709E"/>
    <w:rsid w:val="51204891"/>
    <w:rsid w:val="512A7F85"/>
    <w:rsid w:val="51363DAD"/>
    <w:rsid w:val="51405FD9"/>
    <w:rsid w:val="51463765"/>
    <w:rsid w:val="51544B95"/>
    <w:rsid w:val="516F6B28"/>
    <w:rsid w:val="5171202B"/>
    <w:rsid w:val="51742FB0"/>
    <w:rsid w:val="517A013D"/>
    <w:rsid w:val="517F69EC"/>
    <w:rsid w:val="51802646"/>
    <w:rsid w:val="5181771E"/>
    <w:rsid w:val="51A57002"/>
    <w:rsid w:val="51AC0513"/>
    <w:rsid w:val="51C23892"/>
    <w:rsid w:val="51CF7E46"/>
    <w:rsid w:val="51EE698E"/>
    <w:rsid w:val="51FB1F8F"/>
    <w:rsid w:val="51FE774C"/>
    <w:rsid w:val="520676F8"/>
    <w:rsid w:val="52140592"/>
    <w:rsid w:val="521627B9"/>
    <w:rsid w:val="52304CA0"/>
    <w:rsid w:val="52311296"/>
    <w:rsid w:val="52320EE3"/>
    <w:rsid w:val="52444B90"/>
    <w:rsid w:val="526A6404"/>
    <w:rsid w:val="52716D53"/>
    <w:rsid w:val="528F19C6"/>
    <w:rsid w:val="52974D1F"/>
    <w:rsid w:val="52AD716F"/>
    <w:rsid w:val="52C11D9C"/>
    <w:rsid w:val="52CE1F68"/>
    <w:rsid w:val="52E53CDC"/>
    <w:rsid w:val="52ED5960"/>
    <w:rsid w:val="52EF249C"/>
    <w:rsid w:val="52F932E4"/>
    <w:rsid w:val="52FB52AE"/>
    <w:rsid w:val="531D3476"/>
    <w:rsid w:val="532C5467"/>
    <w:rsid w:val="532E5683"/>
    <w:rsid w:val="53486019"/>
    <w:rsid w:val="535E583D"/>
    <w:rsid w:val="538F69F8"/>
    <w:rsid w:val="5394753C"/>
    <w:rsid w:val="53964FD7"/>
    <w:rsid w:val="53A257C3"/>
    <w:rsid w:val="53B51901"/>
    <w:rsid w:val="53BB1E5C"/>
    <w:rsid w:val="53D33D94"/>
    <w:rsid w:val="53D77AC9"/>
    <w:rsid w:val="53DC50DF"/>
    <w:rsid w:val="53F73CC7"/>
    <w:rsid w:val="540A1CEF"/>
    <w:rsid w:val="54227396"/>
    <w:rsid w:val="54244390"/>
    <w:rsid w:val="54271C7C"/>
    <w:rsid w:val="542D776D"/>
    <w:rsid w:val="5443314E"/>
    <w:rsid w:val="54484523"/>
    <w:rsid w:val="545253A1"/>
    <w:rsid w:val="54602C4C"/>
    <w:rsid w:val="5469558C"/>
    <w:rsid w:val="54797DA5"/>
    <w:rsid w:val="548117E3"/>
    <w:rsid w:val="548328B3"/>
    <w:rsid w:val="54843081"/>
    <w:rsid w:val="54891BE5"/>
    <w:rsid w:val="548D462B"/>
    <w:rsid w:val="54AF247D"/>
    <w:rsid w:val="54B07EFF"/>
    <w:rsid w:val="54B72FAA"/>
    <w:rsid w:val="54CA68AA"/>
    <w:rsid w:val="54CF07A0"/>
    <w:rsid w:val="54D16921"/>
    <w:rsid w:val="54D413B8"/>
    <w:rsid w:val="54EC01CA"/>
    <w:rsid w:val="54EC22E2"/>
    <w:rsid w:val="54FA15F8"/>
    <w:rsid w:val="551A543B"/>
    <w:rsid w:val="55286102"/>
    <w:rsid w:val="55346855"/>
    <w:rsid w:val="553700F3"/>
    <w:rsid w:val="553920BD"/>
    <w:rsid w:val="55434CEA"/>
    <w:rsid w:val="554B341C"/>
    <w:rsid w:val="556A671B"/>
    <w:rsid w:val="55727FBD"/>
    <w:rsid w:val="557F50D4"/>
    <w:rsid w:val="55871881"/>
    <w:rsid w:val="55893465"/>
    <w:rsid w:val="55A520C3"/>
    <w:rsid w:val="55D71AC6"/>
    <w:rsid w:val="55E116A9"/>
    <w:rsid w:val="55E24ED9"/>
    <w:rsid w:val="55E80094"/>
    <w:rsid w:val="560721BC"/>
    <w:rsid w:val="560E7E3B"/>
    <w:rsid w:val="56193C4E"/>
    <w:rsid w:val="561E3959"/>
    <w:rsid w:val="564231F4"/>
    <w:rsid w:val="564E1B99"/>
    <w:rsid w:val="56570A4D"/>
    <w:rsid w:val="56580C7E"/>
    <w:rsid w:val="567A0BDF"/>
    <w:rsid w:val="567C073D"/>
    <w:rsid w:val="56925F29"/>
    <w:rsid w:val="56AE08FC"/>
    <w:rsid w:val="56AF6ADB"/>
    <w:rsid w:val="56B539C6"/>
    <w:rsid w:val="56B7773E"/>
    <w:rsid w:val="56C34335"/>
    <w:rsid w:val="56C4796A"/>
    <w:rsid w:val="56DA167E"/>
    <w:rsid w:val="56E02369"/>
    <w:rsid w:val="56E04EE6"/>
    <w:rsid w:val="56FE417C"/>
    <w:rsid w:val="5703744E"/>
    <w:rsid w:val="570C7D5E"/>
    <w:rsid w:val="570D1A54"/>
    <w:rsid w:val="572B1205"/>
    <w:rsid w:val="573E39BB"/>
    <w:rsid w:val="574F3E1A"/>
    <w:rsid w:val="57590A99"/>
    <w:rsid w:val="576E5F12"/>
    <w:rsid w:val="57805D82"/>
    <w:rsid w:val="578B7877"/>
    <w:rsid w:val="57A17B6E"/>
    <w:rsid w:val="57AA1051"/>
    <w:rsid w:val="57AB43E4"/>
    <w:rsid w:val="57AC301B"/>
    <w:rsid w:val="57B27F05"/>
    <w:rsid w:val="57BB0DFB"/>
    <w:rsid w:val="57BD7012"/>
    <w:rsid w:val="57CC4919"/>
    <w:rsid w:val="57DE0CFA"/>
    <w:rsid w:val="57EA3B43"/>
    <w:rsid w:val="57EF1159"/>
    <w:rsid w:val="58005114"/>
    <w:rsid w:val="58150BC0"/>
    <w:rsid w:val="581666E6"/>
    <w:rsid w:val="584148D8"/>
    <w:rsid w:val="584E3BED"/>
    <w:rsid w:val="584E7C2E"/>
    <w:rsid w:val="58560A98"/>
    <w:rsid w:val="58627B7D"/>
    <w:rsid w:val="586308AC"/>
    <w:rsid w:val="586E6E66"/>
    <w:rsid w:val="588B3A52"/>
    <w:rsid w:val="589233DD"/>
    <w:rsid w:val="589C308F"/>
    <w:rsid w:val="58BA0D1E"/>
    <w:rsid w:val="58BC7AA4"/>
    <w:rsid w:val="58BF6D7E"/>
    <w:rsid w:val="58DD0FB2"/>
    <w:rsid w:val="58DD4440"/>
    <w:rsid w:val="58FE1654"/>
    <w:rsid w:val="58FF3A11"/>
    <w:rsid w:val="59044790"/>
    <w:rsid w:val="5919648E"/>
    <w:rsid w:val="591A2BA2"/>
    <w:rsid w:val="592C35DC"/>
    <w:rsid w:val="593C315D"/>
    <w:rsid w:val="593F6A60"/>
    <w:rsid w:val="59571EA1"/>
    <w:rsid w:val="5957310A"/>
    <w:rsid w:val="597960B3"/>
    <w:rsid w:val="59972C8B"/>
    <w:rsid w:val="59AD4E28"/>
    <w:rsid w:val="59AF6DF2"/>
    <w:rsid w:val="59B86A7A"/>
    <w:rsid w:val="59C7413C"/>
    <w:rsid w:val="59CC1E60"/>
    <w:rsid w:val="59DB3743"/>
    <w:rsid w:val="59DE0CA7"/>
    <w:rsid w:val="59E16F59"/>
    <w:rsid w:val="59ED7E16"/>
    <w:rsid w:val="59EF5441"/>
    <w:rsid w:val="5A096502"/>
    <w:rsid w:val="5A0D28C9"/>
    <w:rsid w:val="5A184997"/>
    <w:rsid w:val="5A1A79E1"/>
    <w:rsid w:val="5A1E58B3"/>
    <w:rsid w:val="5A386DE8"/>
    <w:rsid w:val="5A6E0A5B"/>
    <w:rsid w:val="5A7A7400"/>
    <w:rsid w:val="5A7D1C84"/>
    <w:rsid w:val="5A8E6A07"/>
    <w:rsid w:val="5AAA72D0"/>
    <w:rsid w:val="5AB0697E"/>
    <w:rsid w:val="5ABA15AB"/>
    <w:rsid w:val="5AC44FB4"/>
    <w:rsid w:val="5ACD39D4"/>
    <w:rsid w:val="5AD00DCE"/>
    <w:rsid w:val="5AD67D94"/>
    <w:rsid w:val="5AE14B07"/>
    <w:rsid w:val="5AE40D1D"/>
    <w:rsid w:val="5AEC7D39"/>
    <w:rsid w:val="5AED1175"/>
    <w:rsid w:val="5B01445B"/>
    <w:rsid w:val="5B0D5B7E"/>
    <w:rsid w:val="5B1146B0"/>
    <w:rsid w:val="5B1558C6"/>
    <w:rsid w:val="5B260E18"/>
    <w:rsid w:val="5B3550D5"/>
    <w:rsid w:val="5B3702F7"/>
    <w:rsid w:val="5B381344"/>
    <w:rsid w:val="5B3D3F8A"/>
    <w:rsid w:val="5B413A7A"/>
    <w:rsid w:val="5B5567FC"/>
    <w:rsid w:val="5B5A4B3C"/>
    <w:rsid w:val="5B5E04BE"/>
    <w:rsid w:val="5B6C2BA5"/>
    <w:rsid w:val="5B745BFD"/>
    <w:rsid w:val="5B794F65"/>
    <w:rsid w:val="5B7A6F8C"/>
    <w:rsid w:val="5B7B51DE"/>
    <w:rsid w:val="5B8027F4"/>
    <w:rsid w:val="5B914A01"/>
    <w:rsid w:val="5B9F52BE"/>
    <w:rsid w:val="5BAB5397"/>
    <w:rsid w:val="5BB00D7C"/>
    <w:rsid w:val="5BB209FC"/>
    <w:rsid w:val="5BC00E43"/>
    <w:rsid w:val="5BC16969"/>
    <w:rsid w:val="5BC70423"/>
    <w:rsid w:val="5BF1170B"/>
    <w:rsid w:val="5BFE5E0F"/>
    <w:rsid w:val="5C03363F"/>
    <w:rsid w:val="5C0A47B4"/>
    <w:rsid w:val="5C1B251D"/>
    <w:rsid w:val="5C384E7D"/>
    <w:rsid w:val="5C3B2BBF"/>
    <w:rsid w:val="5C433822"/>
    <w:rsid w:val="5C4C0928"/>
    <w:rsid w:val="5C5D48E3"/>
    <w:rsid w:val="5C62014C"/>
    <w:rsid w:val="5C6340A3"/>
    <w:rsid w:val="5C67310A"/>
    <w:rsid w:val="5C811016"/>
    <w:rsid w:val="5CA249EC"/>
    <w:rsid w:val="5CB23E22"/>
    <w:rsid w:val="5CD237B6"/>
    <w:rsid w:val="5CDD04E9"/>
    <w:rsid w:val="5CE86703"/>
    <w:rsid w:val="5CED0685"/>
    <w:rsid w:val="5D0900B4"/>
    <w:rsid w:val="5D0C55F2"/>
    <w:rsid w:val="5D0C62CC"/>
    <w:rsid w:val="5D0D3237"/>
    <w:rsid w:val="5D142BC1"/>
    <w:rsid w:val="5D177188"/>
    <w:rsid w:val="5D3F1487"/>
    <w:rsid w:val="5D464695"/>
    <w:rsid w:val="5D4D6706"/>
    <w:rsid w:val="5D593F62"/>
    <w:rsid w:val="5D5B2B0C"/>
    <w:rsid w:val="5D5C2DED"/>
    <w:rsid w:val="5D6F0D72"/>
    <w:rsid w:val="5D740137"/>
    <w:rsid w:val="5D7B4A8E"/>
    <w:rsid w:val="5D85547F"/>
    <w:rsid w:val="5D9D72A2"/>
    <w:rsid w:val="5D9E3405"/>
    <w:rsid w:val="5DA74A39"/>
    <w:rsid w:val="5DAF494C"/>
    <w:rsid w:val="5DDB1F64"/>
    <w:rsid w:val="5DE973E1"/>
    <w:rsid w:val="5DF70C36"/>
    <w:rsid w:val="5E1F3B6D"/>
    <w:rsid w:val="5E3C23CC"/>
    <w:rsid w:val="5E3D49CC"/>
    <w:rsid w:val="5E3E0745"/>
    <w:rsid w:val="5E532442"/>
    <w:rsid w:val="5E5804F2"/>
    <w:rsid w:val="5E5F0DE7"/>
    <w:rsid w:val="5E60690D"/>
    <w:rsid w:val="5E734892"/>
    <w:rsid w:val="5E781BA7"/>
    <w:rsid w:val="5E83629B"/>
    <w:rsid w:val="5E926A71"/>
    <w:rsid w:val="5E960581"/>
    <w:rsid w:val="5E972D3D"/>
    <w:rsid w:val="5EA323D3"/>
    <w:rsid w:val="5EA477FC"/>
    <w:rsid w:val="5EA507C4"/>
    <w:rsid w:val="5EAB6A71"/>
    <w:rsid w:val="5EBD5B0D"/>
    <w:rsid w:val="5EC40C4A"/>
    <w:rsid w:val="5EC41B46"/>
    <w:rsid w:val="5EC7698C"/>
    <w:rsid w:val="5ECD64F0"/>
    <w:rsid w:val="5EE475B9"/>
    <w:rsid w:val="5EE73DC1"/>
    <w:rsid w:val="5EE92875"/>
    <w:rsid w:val="5EEC0249"/>
    <w:rsid w:val="5F0B4ACB"/>
    <w:rsid w:val="5F101CC4"/>
    <w:rsid w:val="5F261904"/>
    <w:rsid w:val="5F28567D"/>
    <w:rsid w:val="5F301C37"/>
    <w:rsid w:val="5F343EC1"/>
    <w:rsid w:val="5F3C4C84"/>
    <w:rsid w:val="5F5D57A9"/>
    <w:rsid w:val="5F6B42B4"/>
    <w:rsid w:val="5F7623AC"/>
    <w:rsid w:val="5F7F47CB"/>
    <w:rsid w:val="5F8328B3"/>
    <w:rsid w:val="5F93775D"/>
    <w:rsid w:val="5F945D78"/>
    <w:rsid w:val="5F9A3865"/>
    <w:rsid w:val="5F9E767D"/>
    <w:rsid w:val="5FB23744"/>
    <w:rsid w:val="5FB94CDF"/>
    <w:rsid w:val="5FC133DB"/>
    <w:rsid w:val="5FD01870"/>
    <w:rsid w:val="5FD23D3B"/>
    <w:rsid w:val="5FE22548"/>
    <w:rsid w:val="5FE42572"/>
    <w:rsid w:val="5FEB31D7"/>
    <w:rsid w:val="5FED0E03"/>
    <w:rsid w:val="5FEF219F"/>
    <w:rsid w:val="5FF217E7"/>
    <w:rsid w:val="5FF7504F"/>
    <w:rsid w:val="5FF76DFD"/>
    <w:rsid w:val="600D2B85"/>
    <w:rsid w:val="600F1ACB"/>
    <w:rsid w:val="60161979"/>
    <w:rsid w:val="603A11F0"/>
    <w:rsid w:val="603C0E70"/>
    <w:rsid w:val="604F6C39"/>
    <w:rsid w:val="60570B09"/>
    <w:rsid w:val="60575AEE"/>
    <w:rsid w:val="60624BBE"/>
    <w:rsid w:val="606E3563"/>
    <w:rsid w:val="60963565"/>
    <w:rsid w:val="609F196E"/>
    <w:rsid w:val="60B13450"/>
    <w:rsid w:val="60B92304"/>
    <w:rsid w:val="60C72C73"/>
    <w:rsid w:val="60CC2038"/>
    <w:rsid w:val="60D26DE5"/>
    <w:rsid w:val="60E2667E"/>
    <w:rsid w:val="60E5591C"/>
    <w:rsid w:val="60EC2C1E"/>
    <w:rsid w:val="60FD0F2E"/>
    <w:rsid w:val="610054BE"/>
    <w:rsid w:val="61016185"/>
    <w:rsid w:val="61017934"/>
    <w:rsid w:val="610C68D8"/>
    <w:rsid w:val="611834CF"/>
    <w:rsid w:val="61194FDB"/>
    <w:rsid w:val="613227E3"/>
    <w:rsid w:val="61371BA7"/>
    <w:rsid w:val="614222FA"/>
    <w:rsid w:val="61453B98"/>
    <w:rsid w:val="615838CB"/>
    <w:rsid w:val="61593804"/>
    <w:rsid w:val="61736957"/>
    <w:rsid w:val="61811074"/>
    <w:rsid w:val="61946FF9"/>
    <w:rsid w:val="619C4100"/>
    <w:rsid w:val="61A54BBF"/>
    <w:rsid w:val="61BC553D"/>
    <w:rsid w:val="61CB22EF"/>
    <w:rsid w:val="61CE3805"/>
    <w:rsid w:val="61D03DA9"/>
    <w:rsid w:val="61E47F27"/>
    <w:rsid w:val="61EA56B3"/>
    <w:rsid w:val="620E0632"/>
    <w:rsid w:val="621B0081"/>
    <w:rsid w:val="621B3A63"/>
    <w:rsid w:val="62230D10"/>
    <w:rsid w:val="62233ED9"/>
    <w:rsid w:val="6223407D"/>
    <w:rsid w:val="623F0640"/>
    <w:rsid w:val="62426A55"/>
    <w:rsid w:val="624F1172"/>
    <w:rsid w:val="62570027"/>
    <w:rsid w:val="62612D73"/>
    <w:rsid w:val="62743F92"/>
    <w:rsid w:val="627D3A29"/>
    <w:rsid w:val="62A72D5C"/>
    <w:rsid w:val="62B04884"/>
    <w:rsid w:val="62C51434"/>
    <w:rsid w:val="62D36B7D"/>
    <w:rsid w:val="62D81AB9"/>
    <w:rsid w:val="62DB2FCF"/>
    <w:rsid w:val="62DF48A9"/>
    <w:rsid w:val="62E072AE"/>
    <w:rsid w:val="62E864D0"/>
    <w:rsid w:val="62EF16DE"/>
    <w:rsid w:val="62F35FA1"/>
    <w:rsid w:val="62FB2C69"/>
    <w:rsid w:val="63035AB9"/>
    <w:rsid w:val="630930CF"/>
    <w:rsid w:val="630A5A6D"/>
    <w:rsid w:val="63263B05"/>
    <w:rsid w:val="632B3D52"/>
    <w:rsid w:val="632E6FDA"/>
    <w:rsid w:val="634144AE"/>
    <w:rsid w:val="63546E84"/>
    <w:rsid w:val="635F7193"/>
    <w:rsid w:val="637473B8"/>
    <w:rsid w:val="637A7B01"/>
    <w:rsid w:val="63890993"/>
    <w:rsid w:val="639257BA"/>
    <w:rsid w:val="63A1091B"/>
    <w:rsid w:val="63A66B70"/>
    <w:rsid w:val="63A87109"/>
    <w:rsid w:val="63AA400F"/>
    <w:rsid w:val="63B15515"/>
    <w:rsid w:val="63E15DFA"/>
    <w:rsid w:val="63ED479F"/>
    <w:rsid w:val="63F41F91"/>
    <w:rsid w:val="63F94D40"/>
    <w:rsid w:val="640B2E77"/>
    <w:rsid w:val="640B48FA"/>
    <w:rsid w:val="640F47E2"/>
    <w:rsid w:val="64112ABA"/>
    <w:rsid w:val="641461CF"/>
    <w:rsid w:val="642018CA"/>
    <w:rsid w:val="64370110"/>
    <w:rsid w:val="643D6E01"/>
    <w:rsid w:val="644E4B1D"/>
    <w:rsid w:val="64610CE9"/>
    <w:rsid w:val="64831537"/>
    <w:rsid w:val="6491688B"/>
    <w:rsid w:val="649F6EA6"/>
    <w:rsid w:val="64AC7B4C"/>
    <w:rsid w:val="64AD3F2E"/>
    <w:rsid w:val="64C45DE1"/>
    <w:rsid w:val="64C76D65"/>
    <w:rsid w:val="64CE27CF"/>
    <w:rsid w:val="64EE6C25"/>
    <w:rsid w:val="64F16511"/>
    <w:rsid w:val="64F8164D"/>
    <w:rsid w:val="650113FE"/>
    <w:rsid w:val="65256CF4"/>
    <w:rsid w:val="65312B91"/>
    <w:rsid w:val="65354E1B"/>
    <w:rsid w:val="65491EA9"/>
    <w:rsid w:val="65551DA2"/>
    <w:rsid w:val="6558033E"/>
    <w:rsid w:val="65617C98"/>
    <w:rsid w:val="658C5A23"/>
    <w:rsid w:val="658E5B0E"/>
    <w:rsid w:val="65AB4911"/>
    <w:rsid w:val="65BB098D"/>
    <w:rsid w:val="65C47781"/>
    <w:rsid w:val="65D808E1"/>
    <w:rsid w:val="65DC4ACB"/>
    <w:rsid w:val="65DF0A5F"/>
    <w:rsid w:val="65F71905"/>
    <w:rsid w:val="65F764CE"/>
    <w:rsid w:val="6626722C"/>
    <w:rsid w:val="66272F55"/>
    <w:rsid w:val="66431615"/>
    <w:rsid w:val="66447C9D"/>
    <w:rsid w:val="666161EF"/>
    <w:rsid w:val="6667611F"/>
    <w:rsid w:val="666A657B"/>
    <w:rsid w:val="667810D0"/>
    <w:rsid w:val="66833864"/>
    <w:rsid w:val="6683763C"/>
    <w:rsid w:val="66884C53"/>
    <w:rsid w:val="668A2779"/>
    <w:rsid w:val="669427D9"/>
    <w:rsid w:val="6697375D"/>
    <w:rsid w:val="66A15D14"/>
    <w:rsid w:val="66AC1B17"/>
    <w:rsid w:val="66B6356E"/>
    <w:rsid w:val="66BA2932"/>
    <w:rsid w:val="66BB6DD6"/>
    <w:rsid w:val="66CF2882"/>
    <w:rsid w:val="66D86229"/>
    <w:rsid w:val="66E520A5"/>
    <w:rsid w:val="66E5373F"/>
    <w:rsid w:val="66F51579"/>
    <w:rsid w:val="66F51DEC"/>
    <w:rsid w:val="670045CE"/>
    <w:rsid w:val="67090333"/>
    <w:rsid w:val="67090D29"/>
    <w:rsid w:val="671B0698"/>
    <w:rsid w:val="67392F67"/>
    <w:rsid w:val="673F7A07"/>
    <w:rsid w:val="676E3E49"/>
    <w:rsid w:val="677A75D3"/>
    <w:rsid w:val="6784541A"/>
    <w:rsid w:val="678F3CF5"/>
    <w:rsid w:val="67966EFB"/>
    <w:rsid w:val="67BD362C"/>
    <w:rsid w:val="67CC0B6F"/>
    <w:rsid w:val="67E211FA"/>
    <w:rsid w:val="67EC2295"/>
    <w:rsid w:val="680D3662"/>
    <w:rsid w:val="683A01CF"/>
    <w:rsid w:val="683E7CBF"/>
    <w:rsid w:val="684756A2"/>
    <w:rsid w:val="684D72DF"/>
    <w:rsid w:val="68522F5F"/>
    <w:rsid w:val="6857373E"/>
    <w:rsid w:val="686343FD"/>
    <w:rsid w:val="68774F7F"/>
    <w:rsid w:val="687761F1"/>
    <w:rsid w:val="6881195A"/>
    <w:rsid w:val="68863414"/>
    <w:rsid w:val="688A4CB2"/>
    <w:rsid w:val="688E5E17"/>
    <w:rsid w:val="68F6059A"/>
    <w:rsid w:val="68FB5BB0"/>
    <w:rsid w:val="68FE2B66"/>
    <w:rsid w:val="6909330D"/>
    <w:rsid w:val="690E2FA5"/>
    <w:rsid w:val="6931512E"/>
    <w:rsid w:val="6936532B"/>
    <w:rsid w:val="694F1A58"/>
    <w:rsid w:val="69500603"/>
    <w:rsid w:val="69602882"/>
    <w:rsid w:val="69756114"/>
    <w:rsid w:val="69787200"/>
    <w:rsid w:val="6985191D"/>
    <w:rsid w:val="69872FA0"/>
    <w:rsid w:val="69887333"/>
    <w:rsid w:val="69935DE8"/>
    <w:rsid w:val="69A51678"/>
    <w:rsid w:val="69AD29EB"/>
    <w:rsid w:val="69B144C0"/>
    <w:rsid w:val="69C45FA2"/>
    <w:rsid w:val="69C75A92"/>
    <w:rsid w:val="69D53BAF"/>
    <w:rsid w:val="69D770B2"/>
    <w:rsid w:val="69E5416A"/>
    <w:rsid w:val="69F63FB4"/>
    <w:rsid w:val="6A0B4089"/>
    <w:rsid w:val="6A130042"/>
    <w:rsid w:val="6A15236B"/>
    <w:rsid w:val="6A18021B"/>
    <w:rsid w:val="6A1B68A2"/>
    <w:rsid w:val="6A1F52A8"/>
    <w:rsid w:val="6A2471B2"/>
    <w:rsid w:val="6A2E4B86"/>
    <w:rsid w:val="6A2F784C"/>
    <w:rsid w:val="6A331379"/>
    <w:rsid w:val="6A340C62"/>
    <w:rsid w:val="6A3A36EC"/>
    <w:rsid w:val="6A4315BC"/>
    <w:rsid w:val="6A4A73F1"/>
    <w:rsid w:val="6A4D243B"/>
    <w:rsid w:val="6A4D2EBA"/>
    <w:rsid w:val="6A4D4AF3"/>
    <w:rsid w:val="6A527A52"/>
    <w:rsid w:val="6A5B63C1"/>
    <w:rsid w:val="6A670F20"/>
    <w:rsid w:val="6A6E57A2"/>
    <w:rsid w:val="6A903965"/>
    <w:rsid w:val="6A9811DC"/>
    <w:rsid w:val="6A987763"/>
    <w:rsid w:val="6A9A4BF2"/>
    <w:rsid w:val="6A9C3978"/>
    <w:rsid w:val="6A9E4A45"/>
    <w:rsid w:val="6AAE3893"/>
    <w:rsid w:val="6AB853DB"/>
    <w:rsid w:val="6ABA1153"/>
    <w:rsid w:val="6ABE50E7"/>
    <w:rsid w:val="6ADA35A3"/>
    <w:rsid w:val="6AE0505D"/>
    <w:rsid w:val="6AE66C4B"/>
    <w:rsid w:val="6B165840"/>
    <w:rsid w:val="6B2F675C"/>
    <w:rsid w:val="6B302B67"/>
    <w:rsid w:val="6B397730"/>
    <w:rsid w:val="6B685053"/>
    <w:rsid w:val="6B6A1A47"/>
    <w:rsid w:val="6B7A50E3"/>
    <w:rsid w:val="6B814EF0"/>
    <w:rsid w:val="6B826114"/>
    <w:rsid w:val="6B963C3C"/>
    <w:rsid w:val="6B9F6CC6"/>
    <w:rsid w:val="6BAB4527"/>
    <w:rsid w:val="6BB34520"/>
    <w:rsid w:val="6BB97D35"/>
    <w:rsid w:val="6BC06C3D"/>
    <w:rsid w:val="6BC930E6"/>
    <w:rsid w:val="6BC952E4"/>
    <w:rsid w:val="6BDD77EF"/>
    <w:rsid w:val="6BE20961"/>
    <w:rsid w:val="6C1156D8"/>
    <w:rsid w:val="6C130BDB"/>
    <w:rsid w:val="6C2E1DF8"/>
    <w:rsid w:val="6C3E2441"/>
    <w:rsid w:val="6C42350A"/>
    <w:rsid w:val="6C450EF0"/>
    <w:rsid w:val="6C4B6506"/>
    <w:rsid w:val="6C6106EC"/>
    <w:rsid w:val="6C7A665C"/>
    <w:rsid w:val="6C8461C9"/>
    <w:rsid w:val="6CA513FC"/>
    <w:rsid w:val="6CB74F6C"/>
    <w:rsid w:val="6CC14A1B"/>
    <w:rsid w:val="6CD05916"/>
    <w:rsid w:val="6CD14697"/>
    <w:rsid w:val="6CDA3D2E"/>
    <w:rsid w:val="6CEC4142"/>
    <w:rsid w:val="6CF2604B"/>
    <w:rsid w:val="6D0240E7"/>
    <w:rsid w:val="6D107750"/>
    <w:rsid w:val="6D1A3AF6"/>
    <w:rsid w:val="6D2F407A"/>
    <w:rsid w:val="6D30394E"/>
    <w:rsid w:val="6D567859"/>
    <w:rsid w:val="6D5A09DF"/>
    <w:rsid w:val="6D611D5A"/>
    <w:rsid w:val="6D635AD2"/>
    <w:rsid w:val="6D65184A"/>
    <w:rsid w:val="6D667370"/>
    <w:rsid w:val="6D692CCA"/>
    <w:rsid w:val="6D74531F"/>
    <w:rsid w:val="6D79502A"/>
    <w:rsid w:val="6D8049B5"/>
    <w:rsid w:val="6D806684"/>
    <w:rsid w:val="6D806BB4"/>
    <w:rsid w:val="6D8B07C8"/>
    <w:rsid w:val="6D9739CD"/>
    <w:rsid w:val="6DA265FA"/>
    <w:rsid w:val="6DA4738E"/>
    <w:rsid w:val="6DBE53FE"/>
    <w:rsid w:val="6DC26C9C"/>
    <w:rsid w:val="6DC87DFA"/>
    <w:rsid w:val="6DCE5641"/>
    <w:rsid w:val="6DD540BF"/>
    <w:rsid w:val="6DDB1B0C"/>
    <w:rsid w:val="6DDE27D0"/>
    <w:rsid w:val="6DE92D60"/>
    <w:rsid w:val="6E001C2F"/>
    <w:rsid w:val="6E002E86"/>
    <w:rsid w:val="6E2E60E0"/>
    <w:rsid w:val="6E3F653F"/>
    <w:rsid w:val="6E4346F3"/>
    <w:rsid w:val="6E470EFB"/>
    <w:rsid w:val="6E510020"/>
    <w:rsid w:val="6E672A38"/>
    <w:rsid w:val="6E7042BE"/>
    <w:rsid w:val="6E7B46AA"/>
    <w:rsid w:val="6E810366"/>
    <w:rsid w:val="6E8729AA"/>
    <w:rsid w:val="6E8B3532"/>
    <w:rsid w:val="6E971ED7"/>
    <w:rsid w:val="6EAC36D2"/>
    <w:rsid w:val="6EBD65BB"/>
    <w:rsid w:val="6EBE3907"/>
    <w:rsid w:val="6EC7274E"/>
    <w:rsid w:val="6ECC3352"/>
    <w:rsid w:val="6ED24CBD"/>
    <w:rsid w:val="6EE90D5D"/>
    <w:rsid w:val="6EEC67A7"/>
    <w:rsid w:val="6EF966EE"/>
    <w:rsid w:val="6F0931B7"/>
    <w:rsid w:val="6F0C5929"/>
    <w:rsid w:val="6F146FCA"/>
    <w:rsid w:val="6F154A4C"/>
    <w:rsid w:val="6F411E43"/>
    <w:rsid w:val="6F451933"/>
    <w:rsid w:val="6F4F27B2"/>
    <w:rsid w:val="6F7F4719"/>
    <w:rsid w:val="6F834209"/>
    <w:rsid w:val="6F896640"/>
    <w:rsid w:val="6F8F7BD1"/>
    <w:rsid w:val="6F9B1553"/>
    <w:rsid w:val="6F9B59F7"/>
    <w:rsid w:val="6F9E54E7"/>
    <w:rsid w:val="6FAD2D29"/>
    <w:rsid w:val="6FC07A2A"/>
    <w:rsid w:val="6FC7059A"/>
    <w:rsid w:val="6FE3114C"/>
    <w:rsid w:val="700851FC"/>
    <w:rsid w:val="701B2694"/>
    <w:rsid w:val="702579B6"/>
    <w:rsid w:val="70382495"/>
    <w:rsid w:val="703838A9"/>
    <w:rsid w:val="703A6DAC"/>
    <w:rsid w:val="7043462E"/>
    <w:rsid w:val="70623849"/>
    <w:rsid w:val="7072278A"/>
    <w:rsid w:val="707E401E"/>
    <w:rsid w:val="708C3333"/>
    <w:rsid w:val="70B00070"/>
    <w:rsid w:val="70B25FF8"/>
    <w:rsid w:val="70B52AE8"/>
    <w:rsid w:val="70B544F8"/>
    <w:rsid w:val="70B54896"/>
    <w:rsid w:val="70BA2B7E"/>
    <w:rsid w:val="70CA396B"/>
    <w:rsid w:val="70CE3BAA"/>
    <w:rsid w:val="70D31529"/>
    <w:rsid w:val="70D77694"/>
    <w:rsid w:val="70FC26EE"/>
    <w:rsid w:val="71123A97"/>
    <w:rsid w:val="712325AD"/>
    <w:rsid w:val="712B4B58"/>
    <w:rsid w:val="71336E3D"/>
    <w:rsid w:val="713F0604"/>
    <w:rsid w:val="714125CE"/>
    <w:rsid w:val="71414959"/>
    <w:rsid w:val="71593474"/>
    <w:rsid w:val="7171659E"/>
    <w:rsid w:val="71744751"/>
    <w:rsid w:val="71775FF0"/>
    <w:rsid w:val="717E613F"/>
    <w:rsid w:val="71A63A80"/>
    <w:rsid w:val="71B247BA"/>
    <w:rsid w:val="71B27028"/>
    <w:rsid w:val="71B5409B"/>
    <w:rsid w:val="71B903B6"/>
    <w:rsid w:val="71BC7EA6"/>
    <w:rsid w:val="71BE0EB7"/>
    <w:rsid w:val="71C07997"/>
    <w:rsid w:val="71CD5C10"/>
    <w:rsid w:val="71D451F0"/>
    <w:rsid w:val="71F44E84"/>
    <w:rsid w:val="72203F91"/>
    <w:rsid w:val="72345C8F"/>
    <w:rsid w:val="724335ED"/>
    <w:rsid w:val="724C4072"/>
    <w:rsid w:val="724F0A16"/>
    <w:rsid w:val="725D51E5"/>
    <w:rsid w:val="727D3AE3"/>
    <w:rsid w:val="727F078C"/>
    <w:rsid w:val="7285473C"/>
    <w:rsid w:val="728F3D05"/>
    <w:rsid w:val="72946F8C"/>
    <w:rsid w:val="72AB2DCE"/>
    <w:rsid w:val="72B64F42"/>
    <w:rsid w:val="72B8241C"/>
    <w:rsid w:val="72C54FC9"/>
    <w:rsid w:val="72CE7E91"/>
    <w:rsid w:val="72DA05E4"/>
    <w:rsid w:val="72E871A5"/>
    <w:rsid w:val="72EE22E1"/>
    <w:rsid w:val="72F571CC"/>
    <w:rsid w:val="72F96B8A"/>
    <w:rsid w:val="730C2A4A"/>
    <w:rsid w:val="73165394"/>
    <w:rsid w:val="731C016A"/>
    <w:rsid w:val="73216213"/>
    <w:rsid w:val="7329331A"/>
    <w:rsid w:val="732E0930"/>
    <w:rsid w:val="73326672"/>
    <w:rsid w:val="73397A01"/>
    <w:rsid w:val="73430029"/>
    <w:rsid w:val="735F0AE9"/>
    <w:rsid w:val="735F1ED8"/>
    <w:rsid w:val="735F3F5F"/>
    <w:rsid w:val="73682094"/>
    <w:rsid w:val="73726A6F"/>
    <w:rsid w:val="737427E7"/>
    <w:rsid w:val="737871FE"/>
    <w:rsid w:val="737D2018"/>
    <w:rsid w:val="739249D1"/>
    <w:rsid w:val="73925449"/>
    <w:rsid w:val="73972979"/>
    <w:rsid w:val="739B4217"/>
    <w:rsid w:val="739F35DC"/>
    <w:rsid w:val="73AB6A70"/>
    <w:rsid w:val="73B01C95"/>
    <w:rsid w:val="73B415E2"/>
    <w:rsid w:val="73BB1DD0"/>
    <w:rsid w:val="73E00C6A"/>
    <w:rsid w:val="73EF60EE"/>
    <w:rsid w:val="73F67ACD"/>
    <w:rsid w:val="74024296"/>
    <w:rsid w:val="740E3CFE"/>
    <w:rsid w:val="74237D69"/>
    <w:rsid w:val="743631A1"/>
    <w:rsid w:val="743978FB"/>
    <w:rsid w:val="74450ED1"/>
    <w:rsid w:val="7445564D"/>
    <w:rsid w:val="745A0F89"/>
    <w:rsid w:val="745A59C6"/>
    <w:rsid w:val="745D771F"/>
    <w:rsid w:val="746D6812"/>
    <w:rsid w:val="746D75B0"/>
    <w:rsid w:val="746F6492"/>
    <w:rsid w:val="74784559"/>
    <w:rsid w:val="7479207F"/>
    <w:rsid w:val="74820346"/>
    <w:rsid w:val="748773BC"/>
    <w:rsid w:val="748E36F3"/>
    <w:rsid w:val="74AF5AA0"/>
    <w:rsid w:val="74B67F0B"/>
    <w:rsid w:val="74B72109"/>
    <w:rsid w:val="74C57277"/>
    <w:rsid w:val="74D774D1"/>
    <w:rsid w:val="74DF5BCF"/>
    <w:rsid w:val="74E26672"/>
    <w:rsid w:val="74E27C24"/>
    <w:rsid w:val="74F250F2"/>
    <w:rsid w:val="74F831FC"/>
    <w:rsid w:val="75017673"/>
    <w:rsid w:val="75091655"/>
    <w:rsid w:val="75096F5F"/>
    <w:rsid w:val="751653F3"/>
    <w:rsid w:val="75271ADB"/>
    <w:rsid w:val="754E350B"/>
    <w:rsid w:val="754E52B9"/>
    <w:rsid w:val="75512308"/>
    <w:rsid w:val="756570DC"/>
    <w:rsid w:val="75736ACE"/>
    <w:rsid w:val="759324B8"/>
    <w:rsid w:val="759F5B15"/>
    <w:rsid w:val="75B275F6"/>
    <w:rsid w:val="75BF7F65"/>
    <w:rsid w:val="75D54ADF"/>
    <w:rsid w:val="75F47C0F"/>
    <w:rsid w:val="75F92AF3"/>
    <w:rsid w:val="75FB0F9D"/>
    <w:rsid w:val="760619DB"/>
    <w:rsid w:val="761B33ED"/>
    <w:rsid w:val="761C7166"/>
    <w:rsid w:val="762C1F06"/>
    <w:rsid w:val="7646603B"/>
    <w:rsid w:val="764F753B"/>
    <w:rsid w:val="76544B51"/>
    <w:rsid w:val="765C5CDC"/>
    <w:rsid w:val="766C62D7"/>
    <w:rsid w:val="768865A9"/>
    <w:rsid w:val="76A038F3"/>
    <w:rsid w:val="76A83B8E"/>
    <w:rsid w:val="76A943A2"/>
    <w:rsid w:val="76AA163F"/>
    <w:rsid w:val="76C53359"/>
    <w:rsid w:val="76CA0970"/>
    <w:rsid w:val="76CF41D8"/>
    <w:rsid w:val="76D11CFE"/>
    <w:rsid w:val="76EC6B38"/>
    <w:rsid w:val="76F0487A"/>
    <w:rsid w:val="76FF2D0F"/>
    <w:rsid w:val="770551D1"/>
    <w:rsid w:val="77100A78"/>
    <w:rsid w:val="77151B31"/>
    <w:rsid w:val="771A028B"/>
    <w:rsid w:val="771E3B7D"/>
    <w:rsid w:val="771F4F18"/>
    <w:rsid w:val="77204A34"/>
    <w:rsid w:val="7737046E"/>
    <w:rsid w:val="773D7394"/>
    <w:rsid w:val="774E77F3"/>
    <w:rsid w:val="7750356B"/>
    <w:rsid w:val="77505319"/>
    <w:rsid w:val="77534E09"/>
    <w:rsid w:val="775546DD"/>
    <w:rsid w:val="77784870"/>
    <w:rsid w:val="77A003C5"/>
    <w:rsid w:val="77A108D3"/>
    <w:rsid w:val="77A86F03"/>
    <w:rsid w:val="77C875A5"/>
    <w:rsid w:val="77D23F80"/>
    <w:rsid w:val="77D632A2"/>
    <w:rsid w:val="77D70DAD"/>
    <w:rsid w:val="77DA1D31"/>
    <w:rsid w:val="77E757C4"/>
    <w:rsid w:val="77E93077"/>
    <w:rsid w:val="77EF4B32"/>
    <w:rsid w:val="77F008AA"/>
    <w:rsid w:val="77F43EF6"/>
    <w:rsid w:val="77F51F25"/>
    <w:rsid w:val="77F62345"/>
    <w:rsid w:val="77F812E1"/>
    <w:rsid w:val="7803238B"/>
    <w:rsid w:val="78095C03"/>
    <w:rsid w:val="780F0D30"/>
    <w:rsid w:val="78141133"/>
    <w:rsid w:val="78171724"/>
    <w:rsid w:val="781A76D5"/>
    <w:rsid w:val="7836450F"/>
    <w:rsid w:val="783E1A56"/>
    <w:rsid w:val="78436FB0"/>
    <w:rsid w:val="78483400"/>
    <w:rsid w:val="784D1858"/>
    <w:rsid w:val="784F737E"/>
    <w:rsid w:val="78581447"/>
    <w:rsid w:val="786077DD"/>
    <w:rsid w:val="786372CE"/>
    <w:rsid w:val="78671595"/>
    <w:rsid w:val="78684859"/>
    <w:rsid w:val="78A13CF9"/>
    <w:rsid w:val="78B418D7"/>
    <w:rsid w:val="78BF5852"/>
    <w:rsid w:val="78C80335"/>
    <w:rsid w:val="78CF04BF"/>
    <w:rsid w:val="78D15FE5"/>
    <w:rsid w:val="78ED6E15"/>
    <w:rsid w:val="79015BD4"/>
    <w:rsid w:val="7925068A"/>
    <w:rsid w:val="792719D3"/>
    <w:rsid w:val="792C3B64"/>
    <w:rsid w:val="792E5ADB"/>
    <w:rsid w:val="79301EE2"/>
    <w:rsid w:val="79360969"/>
    <w:rsid w:val="793A6280"/>
    <w:rsid w:val="7940316B"/>
    <w:rsid w:val="79442E11"/>
    <w:rsid w:val="794A5D98"/>
    <w:rsid w:val="795A5FDB"/>
    <w:rsid w:val="7970564B"/>
    <w:rsid w:val="79784C56"/>
    <w:rsid w:val="79982FA7"/>
    <w:rsid w:val="79B85A3F"/>
    <w:rsid w:val="79BD2A0E"/>
    <w:rsid w:val="79BF0C4D"/>
    <w:rsid w:val="79C53D48"/>
    <w:rsid w:val="79CA05E6"/>
    <w:rsid w:val="79CE4C1B"/>
    <w:rsid w:val="79D614B5"/>
    <w:rsid w:val="79DE7E7D"/>
    <w:rsid w:val="79E56BF4"/>
    <w:rsid w:val="79EA2C5F"/>
    <w:rsid w:val="79FC3536"/>
    <w:rsid w:val="7A1613D7"/>
    <w:rsid w:val="7A1712DC"/>
    <w:rsid w:val="7A392B15"/>
    <w:rsid w:val="7A3C5C98"/>
    <w:rsid w:val="7A461E2B"/>
    <w:rsid w:val="7A4D1FE3"/>
    <w:rsid w:val="7A4F18B8"/>
    <w:rsid w:val="7A54333F"/>
    <w:rsid w:val="7A5E5BA5"/>
    <w:rsid w:val="7A5E5F9F"/>
    <w:rsid w:val="7A6F3D08"/>
    <w:rsid w:val="7AAB0E6A"/>
    <w:rsid w:val="7AB349DD"/>
    <w:rsid w:val="7ACF0C4A"/>
    <w:rsid w:val="7AD10CFA"/>
    <w:rsid w:val="7AD87AFF"/>
    <w:rsid w:val="7AE73227"/>
    <w:rsid w:val="7AF16A40"/>
    <w:rsid w:val="7AF357C7"/>
    <w:rsid w:val="7AF449C4"/>
    <w:rsid w:val="7AF679AD"/>
    <w:rsid w:val="7B002BB2"/>
    <w:rsid w:val="7B0326A2"/>
    <w:rsid w:val="7B2C7F00"/>
    <w:rsid w:val="7B310FBD"/>
    <w:rsid w:val="7B3B1E3C"/>
    <w:rsid w:val="7B4464CB"/>
    <w:rsid w:val="7B51340D"/>
    <w:rsid w:val="7B51527D"/>
    <w:rsid w:val="7B560A24"/>
    <w:rsid w:val="7B5829EE"/>
    <w:rsid w:val="7B5F5B2A"/>
    <w:rsid w:val="7B823FE2"/>
    <w:rsid w:val="7B853EC3"/>
    <w:rsid w:val="7B9E14FD"/>
    <w:rsid w:val="7BB43953"/>
    <w:rsid w:val="7BBE6194"/>
    <w:rsid w:val="7BCD518A"/>
    <w:rsid w:val="7BE42B51"/>
    <w:rsid w:val="7BE8325B"/>
    <w:rsid w:val="7BF35B4E"/>
    <w:rsid w:val="7BFA3AA5"/>
    <w:rsid w:val="7BFC23F6"/>
    <w:rsid w:val="7BFF10BB"/>
    <w:rsid w:val="7C120DEF"/>
    <w:rsid w:val="7C207132"/>
    <w:rsid w:val="7C352D2F"/>
    <w:rsid w:val="7C3639F5"/>
    <w:rsid w:val="7C3A0345"/>
    <w:rsid w:val="7C4F7C82"/>
    <w:rsid w:val="7C653614"/>
    <w:rsid w:val="7C6A2A2A"/>
    <w:rsid w:val="7C6D071B"/>
    <w:rsid w:val="7C7D4D59"/>
    <w:rsid w:val="7C803566"/>
    <w:rsid w:val="7C804C27"/>
    <w:rsid w:val="7C8A2856"/>
    <w:rsid w:val="7C902C47"/>
    <w:rsid w:val="7C962D88"/>
    <w:rsid w:val="7C977546"/>
    <w:rsid w:val="7CA0464C"/>
    <w:rsid w:val="7CB60FC6"/>
    <w:rsid w:val="7CC962C6"/>
    <w:rsid w:val="7CCA0125"/>
    <w:rsid w:val="7CD03383"/>
    <w:rsid w:val="7CD347C3"/>
    <w:rsid w:val="7CE0713F"/>
    <w:rsid w:val="7CEF2EDE"/>
    <w:rsid w:val="7CF15243"/>
    <w:rsid w:val="7D0050EB"/>
    <w:rsid w:val="7D032FA8"/>
    <w:rsid w:val="7D0E3538"/>
    <w:rsid w:val="7D1257C1"/>
    <w:rsid w:val="7D16490F"/>
    <w:rsid w:val="7D221505"/>
    <w:rsid w:val="7D2334DD"/>
    <w:rsid w:val="7D407BDD"/>
    <w:rsid w:val="7D452408"/>
    <w:rsid w:val="7D625DA6"/>
    <w:rsid w:val="7D6B0FC0"/>
    <w:rsid w:val="7D741FE3"/>
    <w:rsid w:val="7D7635FF"/>
    <w:rsid w:val="7D7C73EF"/>
    <w:rsid w:val="7D80447E"/>
    <w:rsid w:val="7D8816B7"/>
    <w:rsid w:val="7D98349C"/>
    <w:rsid w:val="7D9A699F"/>
    <w:rsid w:val="7DB008BF"/>
    <w:rsid w:val="7DB6294F"/>
    <w:rsid w:val="7DC26844"/>
    <w:rsid w:val="7DCE6F97"/>
    <w:rsid w:val="7DD32763"/>
    <w:rsid w:val="7DD32800"/>
    <w:rsid w:val="7DD345AE"/>
    <w:rsid w:val="7DD62F81"/>
    <w:rsid w:val="7E05604E"/>
    <w:rsid w:val="7E0806FB"/>
    <w:rsid w:val="7E0D25CB"/>
    <w:rsid w:val="7E176499"/>
    <w:rsid w:val="7E1846B6"/>
    <w:rsid w:val="7E230E82"/>
    <w:rsid w:val="7E260644"/>
    <w:rsid w:val="7E271A86"/>
    <w:rsid w:val="7E3D5ECB"/>
    <w:rsid w:val="7E4200B1"/>
    <w:rsid w:val="7E461224"/>
    <w:rsid w:val="7E5F5E41"/>
    <w:rsid w:val="7E61173D"/>
    <w:rsid w:val="7E651857"/>
    <w:rsid w:val="7E6E3C2E"/>
    <w:rsid w:val="7E7724EF"/>
    <w:rsid w:val="7E905F9E"/>
    <w:rsid w:val="7E962037"/>
    <w:rsid w:val="7E991353"/>
    <w:rsid w:val="7EA67F14"/>
    <w:rsid w:val="7EB4618D"/>
    <w:rsid w:val="7EBD6BC8"/>
    <w:rsid w:val="7EC06781"/>
    <w:rsid w:val="7EC34622"/>
    <w:rsid w:val="7EC5039A"/>
    <w:rsid w:val="7EC97091"/>
    <w:rsid w:val="7EEF71C5"/>
    <w:rsid w:val="7EF2575C"/>
    <w:rsid w:val="7EF90044"/>
    <w:rsid w:val="7EFB200E"/>
    <w:rsid w:val="7F072E7C"/>
    <w:rsid w:val="7F256A9B"/>
    <w:rsid w:val="7F3B240A"/>
    <w:rsid w:val="7F4849A1"/>
    <w:rsid w:val="7F525CF0"/>
    <w:rsid w:val="7F572FBC"/>
    <w:rsid w:val="7F592821"/>
    <w:rsid w:val="7F5A7C9F"/>
    <w:rsid w:val="7F5B0CFF"/>
    <w:rsid w:val="7F643BBC"/>
    <w:rsid w:val="7F675C96"/>
    <w:rsid w:val="7F687E94"/>
    <w:rsid w:val="7F7334F9"/>
    <w:rsid w:val="7F860339"/>
    <w:rsid w:val="7F875650"/>
    <w:rsid w:val="7F89586C"/>
    <w:rsid w:val="7F8D0AFF"/>
    <w:rsid w:val="7F941FDD"/>
    <w:rsid w:val="7F954211"/>
    <w:rsid w:val="7F9F256C"/>
    <w:rsid w:val="7FBB79EF"/>
    <w:rsid w:val="7FD5285F"/>
    <w:rsid w:val="7FEE56CF"/>
    <w:rsid w:val="7FF91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pPr>
    <w:rPr>
      <w:rFonts w:ascii="Times New Roman" w:hAnsi="Times New Roman" w:eastAsia="宋体" w:cs="Times New Roman"/>
    </w:rPr>
  </w:style>
  <w:style w:type="paragraph" w:styleId="3">
    <w:name w:val="Body Text Indent"/>
    <w:basedOn w:val="1"/>
    <w:next w:val="1"/>
    <w:qFormat/>
    <w:uiPriority w:val="0"/>
    <w:pPr>
      <w:ind w:firstLine="560" w:firstLineChars="200"/>
    </w:pPr>
    <w:rPr>
      <w:rFonts w:ascii="Times New Roman" w:hAnsi="Times New Roman" w:eastAsia="宋体" w:cs="Times New Roman"/>
      <w:sz w:val="2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character" w:styleId="10">
    <w:name w:val="Strong"/>
    <w:basedOn w:val="9"/>
    <w:qFormat/>
    <w:uiPriority w:val="0"/>
    <w:rPr>
      <w:b/>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webp"/><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2962</Words>
  <Characters>2988</Characters>
  <Lines>0</Lines>
  <Paragraphs>0</Paragraphs>
  <TotalTime>33</TotalTime>
  <ScaleCrop>false</ScaleCrop>
  <LinksUpToDate>false</LinksUpToDate>
  <CharactersWithSpaces>2990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2023-12-11T05:53:00Z</dcterms:created>
  <dc:creator>Administrator</dc:creator>
  <cp:lastModifiedBy>孙桐</cp:lastModifiedBy>
  <cp:lastPrinted>2026-08-04T03:06:00Z</cp:lastPrinted>
  <dcterms:modified xsi:type="dcterms:W3CDTF">2026-10-08T01:43:37Z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E010A06A2A184C6B80E344AC6AD6F83A_13</vt:lpwstr>
  </property>
  <property fmtid="{D5CDD505-2E9C-101B-9397-08002B2CF9AE}" pid="4" name="KSOTemplateDocerSaveRecord">
    <vt:lpwstr>eyJoZGlkIjoiNmYwYTNkNjcxNDE5ZjEyNTYwZjZjZWRiZDNhMTk4YmMiLCJ1c2VySWQiOiI1NTM5NDU2NzEifQ==</vt:lpwstr>
  </property>
</Properties>
</file>