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D7EBB">
      <w:pPr>
        <w:jc w:val="center"/>
        <w:rPr>
          <w:rFonts w:ascii="方正小标宋简体" w:hAnsi="仿宋" w:eastAsia="方正小标宋简体"/>
          <w:sz w:val="32"/>
          <w:szCs w:val="32"/>
        </w:rPr>
      </w:pPr>
      <w:r>
        <w:rPr>
          <w:sz w:val="28"/>
        </w:rPr>
        <mc:AlternateContent>
          <mc:Choice Requires="wps">
            <w:drawing>
              <wp:anchor distT="0" distB="0" distL="114300" distR="114300" simplePos="0" relativeHeight="251659264" behindDoc="0" locked="0" layoutInCell="1" allowOverlap="1">
                <wp:simplePos x="0" y="0"/>
                <wp:positionH relativeFrom="column">
                  <wp:posOffset>-410210</wp:posOffset>
                </wp:positionH>
                <wp:positionV relativeFrom="paragraph">
                  <wp:posOffset>-5080</wp:posOffset>
                </wp:positionV>
                <wp:extent cx="6424295" cy="1492885"/>
                <wp:effectExtent l="0" t="0" r="14605" b="12065"/>
                <wp:wrapNone/>
                <wp:docPr id="17" name="文本框 17"/>
                <wp:cNvGraphicFramePr/>
                <a:graphic xmlns:a="http://schemas.openxmlformats.org/drawingml/2006/main">
                  <a:graphicData uri="http://schemas.microsoft.com/office/word/2010/wordprocessingShape">
                    <wps:wsp>
                      <wps:cNvSpPr txBox="1"/>
                      <wps:spPr>
                        <a:xfrm>
                          <a:off x="0" y="0"/>
                          <a:ext cx="6424295" cy="1492885"/>
                        </a:xfrm>
                        <a:prstGeom prst="rect">
                          <a:avLst/>
                        </a:prstGeom>
                        <a:solidFill>
                          <a:srgbClr val="FFFFFF"/>
                        </a:solidFill>
                        <a:ln w="6350">
                          <a:noFill/>
                        </a:ln>
                        <a:effectLst/>
                      </wps:spPr>
                      <wps:txbx>
                        <w:txbxContent>
                          <w:p w14:paraId="35887649">
                            <w:pPr>
                              <w:jc w:val="distribute"/>
                              <w:rPr>
                                <w:rFonts w:ascii="华文中宋" w:hAnsi="华文中宋" w:eastAsia="华文中宋"/>
                                <w:b/>
                                <w:color w:val="DE6361"/>
                                <w:spacing w:val="-57"/>
                                <w:w w:val="54"/>
                                <w:kern w:val="10"/>
                                <w:sz w:val="140"/>
                                <w:szCs w:val="140"/>
                              </w:rPr>
                            </w:pPr>
                            <w:r>
                              <w:rPr>
                                <w:rFonts w:hint="eastAsia" w:ascii="华文中宋" w:hAnsi="华文中宋" w:eastAsia="华文中宋"/>
                                <w:b/>
                                <w:color w:val="FF0000"/>
                                <w:spacing w:val="-57"/>
                                <w:w w:val="54"/>
                                <w:kern w:val="10"/>
                                <w:sz w:val="140"/>
                                <w:szCs w:val="140"/>
                              </w:rPr>
                              <w:t>山东省健康促进与教育学会</w:t>
                            </w:r>
                          </w:p>
                          <w:p w14:paraId="577F343D">
                            <w:pPr>
                              <w:jc w:val="distribute"/>
                              <w:rPr>
                                <w:rFonts w:ascii="华文中宋" w:hAnsi="华文中宋" w:eastAsia="华文中宋"/>
                                <w:b/>
                                <w:color w:val="D45661"/>
                                <w:spacing w:val="-57"/>
                                <w:w w:val="54"/>
                                <w:kern w:val="10"/>
                                <w:sz w:val="140"/>
                                <w:szCs w:val="140"/>
                              </w:rPr>
                            </w:pPr>
                            <w:r>
                              <w:rPr>
                                <w:rFonts w:hint="eastAsia" w:ascii="华文中宋" w:hAnsi="华文中宋" w:eastAsia="华文中宋"/>
                                <w:b/>
                                <w:color w:val="D45661"/>
                                <w:spacing w:val="-57"/>
                                <w:w w:val="54"/>
                                <w:kern w:val="10"/>
                                <w:sz w:val="140"/>
                                <w:szCs w:val="140"/>
                              </w:rPr>
                              <w:t>————————---</w:t>
                            </w:r>
                          </w:p>
                          <w:p w14:paraId="6E53234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3pt;margin-top:-0.4pt;height:117.55pt;width:505.85pt;z-index:251659264;mso-width-relative:page;mso-height-relative:page;" fillcolor="#FFFFFF" filled="t" stroked="f" coordsize="21600,21600" o:gfxdata="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hIQI1QAAAAkB&#10;AAAPAAAAAAAAAAEAIAAAACIAAABkcnMvZG93bnJldi54bWxQSwECFAAUAAAACACHTuJANPWT61cC&#10;AACgBAAADgAAAAAAAAABACAAAAAkAQAAZHJzL2Uyb0RvYy54bWxQSwUGAAAAAAYABgBZAQAA7QUA&#10;AAAA&#10;">
                <v:fill on="t" focussize="0,0"/>
                <v:stroke on="f" weight="0.5pt"/>
                <v:imagedata o:title=""/>
                <o:lock v:ext="edit" aspectratio="f"/>
                <v:textbox>
                  <w:txbxContent>
                    <w:p w14:paraId="35887649">
                      <w:pPr>
                        <w:jc w:val="distribute"/>
                        <w:rPr>
                          <w:rFonts w:ascii="华文中宋" w:hAnsi="华文中宋" w:eastAsia="华文中宋"/>
                          <w:b/>
                          <w:color w:val="DE6361"/>
                          <w:spacing w:val="-57"/>
                          <w:w w:val="54"/>
                          <w:kern w:val="10"/>
                          <w:sz w:val="140"/>
                          <w:szCs w:val="140"/>
                        </w:rPr>
                      </w:pPr>
                      <w:r>
                        <w:rPr>
                          <w:rFonts w:hint="eastAsia" w:ascii="华文中宋" w:hAnsi="华文中宋" w:eastAsia="华文中宋"/>
                          <w:b/>
                          <w:color w:val="FF0000"/>
                          <w:spacing w:val="-57"/>
                          <w:w w:val="54"/>
                          <w:kern w:val="10"/>
                          <w:sz w:val="140"/>
                          <w:szCs w:val="140"/>
                        </w:rPr>
                        <w:t>山东省健康促进与教育学会</w:t>
                      </w:r>
                    </w:p>
                    <w:p w14:paraId="577F343D">
                      <w:pPr>
                        <w:jc w:val="distribute"/>
                        <w:rPr>
                          <w:rFonts w:ascii="华文中宋" w:hAnsi="华文中宋" w:eastAsia="华文中宋"/>
                          <w:b/>
                          <w:color w:val="D45661"/>
                          <w:spacing w:val="-57"/>
                          <w:w w:val="54"/>
                          <w:kern w:val="10"/>
                          <w:sz w:val="140"/>
                          <w:szCs w:val="140"/>
                        </w:rPr>
                      </w:pPr>
                      <w:r>
                        <w:rPr>
                          <w:rFonts w:hint="eastAsia" w:ascii="华文中宋" w:hAnsi="华文中宋" w:eastAsia="华文中宋"/>
                          <w:b/>
                          <w:color w:val="D45661"/>
                          <w:spacing w:val="-57"/>
                          <w:w w:val="54"/>
                          <w:kern w:val="10"/>
                          <w:sz w:val="140"/>
                          <w:szCs w:val="140"/>
                        </w:rPr>
                        <w:t>————————---</w:t>
                      </w:r>
                    </w:p>
                    <w:p w14:paraId="6E532342"/>
                  </w:txbxContent>
                </v:textbox>
              </v:shape>
            </w:pict>
          </mc:Fallback>
        </mc:AlternateContent>
      </w:r>
    </w:p>
    <w:p w14:paraId="285659F1">
      <w:pPr>
        <w:jc w:val="center"/>
        <w:rPr>
          <w:rFonts w:ascii="方正小标宋简体" w:hAnsi="仿宋" w:eastAsia="方正小标宋简体"/>
          <w:sz w:val="32"/>
          <w:szCs w:val="32"/>
        </w:rPr>
      </w:pPr>
    </w:p>
    <w:p w14:paraId="7AD0A730">
      <w:pPr>
        <w:jc w:val="center"/>
        <w:rPr>
          <w:rFonts w:ascii="方正小标宋简体" w:hAnsi="仿宋" w:eastAsia="方正小标宋简体"/>
          <w:sz w:val="32"/>
          <w:szCs w:val="32"/>
        </w:rPr>
      </w:pPr>
    </w:p>
    <w:p w14:paraId="13BCDBD3">
      <w:pPr>
        <w:jc w:val="center"/>
        <w:rPr>
          <w:rFonts w:ascii="方正小标宋简体" w:hAnsi="仿宋" w:eastAsia="方正小标宋简体"/>
          <w:sz w:val="32"/>
          <w:szCs w:val="32"/>
        </w:rPr>
      </w:pPr>
    </w:p>
    <w:p w14:paraId="1A3C50DF">
      <w:pPr>
        <w:tabs>
          <w:tab w:val="left" w:pos="3763"/>
          <w:tab w:val="center" w:pos="5375"/>
        </w:tabs>
        <w:spacing w:line="360" w:lineRule="auto"/>
        <w:jc w:val="center"/>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鲁健教〔2026〕</w:t>
      </w:r>
      <w:r>
        <w:rPr>
          <w:rFonts w:hint="eastAsia" w:ascii="仿宋_GB2312" w:hAnsi="仿宋_GB2312" w:eastAsia="仿宋_GB2312" w:cs="仿宋_GB2312"/>
          <w:sz w:val="36"/>
          <w:szCs w:val="36"/>
          <w:lang w:val="en-US" w:eastAsia="zh-CN"/>
        </w:rPr>
        <w:t>29</w:t>
      </w:r>
      <w:r>
        <w:rPr>
          <w:rFonts w:hint="eastAsia" w:ascii="仿宋_GB2312" w:hAnsi="仿宋_GB2312" w:eastAsia="仿宋_GB2312" w:cs="仿宋_GB2312"/>
          <w:sz w:val="36"/>
          <w:szCs w:val="36"/>
        </w:rPr>
        <w:t>号</w:t>
      </w:r>
    </w:p>
    <w:p w14:paraId="630F972C">
      <w:pPr>
        <w:rPr>
          <w:rFonts w:ascii="方正小标宋_GBK" w:hAnsi="方正小标宋_GBK" w:eastAsia="方正小标宋_GBK" w:cs="方正小标宋_GBK"/>
          <w:b/>
          <w:bCs/>
          <w:sz w:val="44"/>
          <w:szCs w:val="44"/>
        </w:rPr>
      </w:pPr>
      <w:r>
        <w:rPr>
          <w:sz w:val="140"/>
        </w:rPr>
        <mc:AlternateContent>
          <mc:Choice Requires="wps">
            <w:drawing>
              <wp:anchor distT="0" distB="0" distL="114300" distR="114300" simplePos="0" relativeHeight="251660288" behindDoc="0" locked="0" layoutInCell="1" allowOverlap="1">
                <wp:simplePos x="0" y="0"/>
                <wp:positionH relativeFrom="column">
                  <wp:posOffset>-287655</wp:posOffset>
                </wp:positionH>
                <wp:positionV relativeFrom="paragraph">
                  <wp:posOffset>120650</wp:posOffset>
                </wp:positionV>
                <wp:extent cx="6210300" cy="0"/>
                <wp:effectExtent l="0" t="22225" r="0" b="34925"/>
                <wp:wrapNone/>
                <wp:docPr id="18" name="直接连接符 18"/>
                <wp:cNvGraphicFramePr/>
                <a:graphic xmlns:a="http://schemas.openxmlformats.org/drawingml/2006/main">
                  <a:graphicData uri="http://schemas.microsoft.com/office/word/2010/wordprocessingShape">
                    <wps:wsp>
                      <wps:cNvCnPr/>
                      <wps:spPr>
                        <a:xfrm>
                          <a:off x="0" y="0"/>
                          <a:ext cx="6210300" cy="0"/>
                        </a:xfrm>
                        <a:prstGeom prst="line">
                          <a:avLst/>
                        </a:prstGeom>
                        <a:noFill/>
                        <a:ln w="44450"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margin-left:-22.65pt;margin-top:9.5pt;height:0pt;width:489pt;z-index:251660288;mso-width-relative:page;mso-height-relative:page;" filled="f" stroked="t" coordsize="21600,21600" o:gfxdata="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CaX6XZAAAACQEAAA8AAAAAAAAAAQAgAAAAIgAAAGRycy9kb3ducmV2LnhtbFBLAQIUABQAAAAI&#10;AIdO4kCh3KHZ7AEAAMIDAAAOAAAAAAAAAAEAIAAAACgBAABkcnMvZTJvRG9jLnhtbFBLBQYAAAAA&#10;BgAGAFkBAACGBQAAAAA=&#10;">
                <v:fill on="f" focussize="0,0"/>
                <v:stroke weight="3.5pt" color="#FF0000" miterlimit="8" joinstyle="miter"/>
                <v:imagedata o:title=""/>
                <o:lock v:ext="edit" aspectratio="f"/>
              </v:line>
            </w:pict>
          </mc:Fallback>
        </mc:AlternateContent>
      </w:r>
    </w:p>
    <w:p w14:paraId="1C6BE9C6">
      <w:pPr>
        <w:adjustRightInd w:val="0"/>
        <w:snapToGrid w:val="0"/>
        <w:ind w:left="198" w:leftChars="0" w:hanging="198" w:hangingChars="45"/>
        <w:jc w:val="center"/>
        <w:rPr>
          <w:rFonts w:ascii="方正小标宋简体" w:hAnsi="仿宋" w:eastAsia="方正小标宋简体"/>
          <w:sz w:val="44"/>
          <w:szCs w:val="44"/>
        </w:rPr>
      </w:pPr>
      <w:r>
        <w:rPr>
          <w:rFonts w:hint="eastAsia" w:ascii="方正小标宋简体" w:hAnsi="仿宋" w:eastAsia="方正小标宋简体"/>
          <w:sz w:val="44"/>
          <w:szCs w:val="44"/>
        </w:rPr>
        <w:t>关于推荐山东省健康促进与教育学会</w:t>
      </w:r>
    </w:p>
    <w:p w14:paraId="1105A583">
      <w:pPr>
        <w:adjustRightInd w:val="0"/>
        <w:snapToGrid w:val="0"/>
        <w:jc w:val="center"/>
        <w:rPr>
          <w:rFonts w:hint="eastAsia" w:ascii="方正小标宋简体" w:hAnsi="仿宋" w:eastAsia="方正小标宋简体"/>
          <w:sz w:val="44"/>
          <w:szCs w:val="44"/>
        </w:rPr>
      </w:pPr>
      <w:r>
        <w:rPr>
          <w:rFonts w:hint="eastAsia" w:ascii="方正小标宋简体" w:hAnsi="仿宋" w:eastAsia="方正小标宋简体"/>
          <w:sz w:val="44"/>
          <w:szCs w:val="44"/>
          <w:lang w:val="en-US" w:eastAsia="zh-CN"/>
        </w:rPr>
        <w:t>眼表疾病防治</w:t>
      </w:r>
      <w:r>
        <w:rPr>
          <w:rFonts w:hint="eastAsia" w:ascii="方正小标宋简体" w:hAnsi="仿宋" w:eastAsia="方正小标宋简体"/>
          <w:sz w:val="44"/>
          <w:szCs w:val="44"/>
        </w:rPr>
        <w:t>专业委员会委员候选人的通知</w:t>
      </w:r>
    </w:p>
    <w:p w14:paraId="126AC1A2">
      <w:pPr>
        <w:adjustRightInd w:val="0"/>
        <w:snapToGrid w:val="0"/>
        <w:jc w:val="center"/>
        <w:rPr>
          <w:rFonts w:hint="eastAsia" w:ascii="方正小标宋简体" w:hAnsi="仿宋" w:eastAsia="方正小标宋简体"/>
          <w:sz w:val="32"/>
          <w:szCs w:val="32"/>
        </w:rPr>
      </w:pPr>
    </w:p>
    <w:p w14:paraId="3CAFD84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各相关单位：</w:t>
      </w:r>
    </w:p>
    <w:p w14:paraId="0629747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highlight w:val="none"/>
          <w:lang w:val="en-US" w:eastAsia="zh-CN" w:bidi="ar"/>
        </w:rPr>
        <w:t>为贯彻落实国家卫生健康委对我省眼健康工作重点的要求，</w:t>
      </w:r>
      <w:r>
        <w:rPr>
          <w:rFonts w:hint="eastAsia" w:ascii="仿宋_GB2312" w:hAnsi="仿宋_GB2312" w:eastAsia="仿宋_GB2312" w:cs="仿宋_GB2312"/>
          <w:color w:val="auto"/>
          <w:sz w:val="32"/>
          <w:szCs w:val="32"/>
          <w:highlight w:val="none"/>
        </w:rPr>
        <w:t>推动健康促进与教育工作高质量发展，提升全民健康素养，助力健康山东、健康中国建设，根据</w:t>
      </w:r>
      <w:r>
        <w:rPr>
          <w:rFonts w:hint="eastAsia" w:ascii="仿宋_GB2312" w:hAnsi="仿宋" w:eastAsia="仿宋_GB2312"/>
          <w:color w:val="auto"/>
          <w:sz w:val="32"/>
          <w:szCs w:val="32"/>
          <w:highlight w:val="none"/>
          <w:lang w:val="en-US" w:eastAsia="zh-CN"/>
        </w:rPr>
        <w:t>学会</w:t>
      </w:r>
      <w:r>
        <w:rPr>
          <w:rFonts w:hint="eastAsia" w:ascii="仿宋_GB2312" w:hAnsi="仿宋_GB2312" w:eastAsia="仿宋_GB2312" w:cs="仿宋_GB2312"/>
          <w:color w:val="auto"/>
          <w:sz w:val="32"/>
          <w:szCs w:val="32"/>
          <w:highlight w:val="none"/>
        </w:rPr>
        <w:t>相关规定，现</w:t>
      </w:r>
      <w:r>
        <w:rPr>
          <w:rFonts w:hint="eastAsia" w:ascii="仿宋_GB2312" w:hAnsi="仿宋_GB2312" w:eastAsia="仿宋_GB2312" w:cs="仿宋_GB2312"/>
          <w:color w:val="auto"/>
          <w:sz w:val="32"/>
          <w:szCs w:val="32"/>
          <w:highlight w:val="none"/>
          <w:lang w:eastAsia="zh-CN"/>
        </w:rPr>
        <w:t>面向</w:t>
      </w:r>
      <w:r>
        <w:rPr>
          <w:rFonts w:hint="eastAsia" w:ascii="仿宋_GB2312" w:hAnsi="仿宋_GB2312" w:eastAsia="仿宋_GB2312" w:cs="仿宋_GB2312"/>
          <w:color w:val="auto"/>
          <w:sz w:val="32"/>
          <w:szCs w:val="32"/>
          <w:highlight w:val="none"/>
        </w:rPr>
        <w:t>全省征集</w:t>
      </w:r>
      <w:r>
        <w:rPr>
          <w:rFonts w:hint="eastAsia" w:ascii="仿宋_GB2312" w:hAnsi="仿宋" w:eastAsia="仿宋_GB2312"/>
          <w:color w:val="auto"/>
          <w:sz w:val="32"/>
          <w:szCs w:val="32"/>
          <w:highlight w:val="none"/>
          <w:lang w:val="en-US" w:eastAsia="zh-CN"/>
        </w:rPr>
        <w:t>第二届</w:t>
      </w:r>
      <w:r>
        <w:rPr>
          <w:rFonts w:hint="eastAsia" w:ascii="仿宋_GB2312" w:hAnsi="仿宋_GB2312" w:eastAsia="仿宋_GB2312" w:cs="仿宋_GB2312"/>
          <w:color w:val="auto"/>
          <w:sz w:val="32"/>
          <w:szCs w:val="32"/>
          <w:highlight w:val="none"/>
        </w:rPr>
        <w:t>眼表疾病防治</w:t>
      </w:r>
      <w:r>
        <w:rPr>
          <w:rFonts w:hint="eastAsia" w:ascii="仿宋_GB2312" w:hAnsi="仿宋_GB2312" w:eastAsia="仿宋_GB2312" w:cs="仿宋_GB2312"/>
          <w:color w:val="auto"/>
          <w:sz w:val="32"/>
          <w:szCs w:val="32"/>
          <w:highlight w:val="none"/>
          <w:lang w:val="en-US" w:eastAsia="zh-CN"/>
        </w:rPr>
        <w:t>专业委员会</w:t>
      </w:r>
      <w:r>
        <w:rPr>
          <w:rFonts w:hint="eastAsia" w:ascii="仿宋_GB2312" w:hAnsi="仿宋_GB2312" w:eastAsia="仿宋_GB2312" w:cs="仿宋_GB2312"/>
          <w:color w:val="auto"/>
          <w:sz w:val="32"/>
          <w:szCs w:val="32"/>
          <w:highlight w:val="none"/>
        </w:rPr>
        <w:t>委员，并拟于</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月中旬</w:t>
      </w:r>
      <w:r>
        <w:rPr>
          <w:rFonts w:hint="eastAsia" w:ascii="仿宋_GB2312" w:hAnsi="仿宋_GB2312" w:eastAsia="仿宋_GB2312" w:cs="仿宋_GB2312"/>
          <w:color w:val="auto"/>
          <w:sz w:val="32"/>
          <w:szCs w:val="32"/>
          <w:highlight w:val="none"/>
          <w:lang w:eastAsia="zh-CN"/>
        </w:rPr>
        <w:t>召开会议</w:t>
      </w:r>
      <w:r>
        <w:rPr>
          <w:rFonts w:hint="eastAsia" w:ascii="仿宋_GB2312" w:hAnsi="仿宋_GB2312" w:eastAsia="仿宋_GB2312" w:cs="仿宋_GB2312"/>
          <w:color w:val="auto"/>
          <w:sz w:val="32"/>
          <w:szCs w:val="32"/>
          <w:highlight w:val="none"/>
        </w:rPr>
        <w:t>选举，完成换届工作。</w:t>
      </w:r>
      <w:r>
        <w:rPr>
          <w:rFonts w:hint="eastAsia" w:ascii="仿宋_GB2312" w:hAnsi="仿宋_GB2312" w:eastAsia="仿宋_GB2312" w:cs="仿宋_GB2312"/>
          <w:color w:val="auto"/>
          <w:sz w:val="32"/>
          <w:szCs w:val="32"/>
        </w:rPr>
        <w:t>现将</w:t>
      </w:r>
      <w:r>
        <w:rPr>
          <w:rFonts w:hint="eastAsia" w:ascii="仿宋_GB2312" w:hAnsi="仿宋_GB2312" w:eastAsia="仿宋_GB2312" w:cs="仿宋_GB2312"/>
          <w:color w:val="auto"/>
          <w:sz w:val="32"/>
          <w:szCs w:val="32"/>
          <w:lang w:val="en-US" w:eastAsia="zh-CN"/>
        </w:rPr>
        <w:t>专业委员会</w:t>
      </w:r>
      <w:r>
        <w:rPr>
          <w:rFonts w:hint="eastAsia" w:ascii="仿宋_GB2312" w:hAnsi="仿宋_GB2312" w:eastAsia="仿宋_GB2312" w:cs="仿宋_GB2312"/>
          <w:color w:val="auto"/>
          <w:sz w:val="32"/>
          <w:szCs w:val="32"/>
        </w:rPr>
        <w:t>委员候选人推荐和申报等有关事项通知如下：</w:t>
      </w:r>
    </w:p>
    <w:p w14:paraId="78051387">
      <w:pPr>
        <w:spacing w:line="60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rPr>
        <w:t>一、</w:t>
      </w:r>
      <w:r>
        <w:rPr>
          <w:rFonts w:hint="eastAsia" w:ascii="黑体" w:hAnsi="黑体" w:eastAsia="黑体" w:cs="黑体"/>
          <w:sz w:val="32"/>
          <w:szCs w:val="32"/>
          <w:shd w:val="clear" w:color="auto" w:fill="FFFFFF"/>
        </w:rPr>
        <w:t>推荐和申报范围</w:t>
      </w:r>
    </w:p>
    <w:p w14:paraId="767AEA3E">
      <w:pPr>
        <w:ind w:firstLine="640" w:firstLineChars="200"/>
        <w:rPr>
          <w:rFonts w:hint="eastAsia" w:ascii="仿宋_GB2312" w:hAnsi="仿宋" w:eastAsia="仿宋_GB2312"/>
          <w:sz w:val="32"/>
          <w:szCs w:val="32"/>
        </w:rPr>
      </w:pPr>
      <w:r>
        <w:rPr>
          <w:rFonts w:hint="eastAsia" w:ascii="仿宋_GB2312" w:hAnsi="仿宋" w:eastAsia="仿宋_GB2312"/>
          <w:sz w:val="32"/>
          <w:szCs w:val="32"/>
        </w:rPr>
        <w:t>山东省健康促进与教育学会眼表疾病防治专业委员会全体委员及候选委员</w:t>
      </w:r>
      <w:r>
        <w:rPr>
          <w:rFonts w:hint="eastAsia" w:ascii="仿宋_GB2312" w:hAnsi="仿宋" w:eastAsia="仿宋_GB2312"/>
          <w:sz w:val="32"/>
          <w:szCs w:val="32"/>
          <w:lang w:eastAsia="zh-CN"/>
        </w:rPr>
        <w:t>；</w:t>
      </w:r>
      <w:r>
        <w:rPr>
          <w:rFonts w:hint="eastAsia" w:ascii="仿宋_GB2312" w:hAnsi="仿宋" w:eastAsia="仿宋_GB2312"/>
          <w:sz w:val="32"/>
          <w:szCs w:val="32"/>
        </w:rPr>
        <w:t>省内、外眼科专家；从事眼表健康教育相关工作的负责人和专业技术人员。</w:t>
      </w:r>
    </w:p>
    <w:p w14:paraId="52753850">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二、推荐条件</w:t>
      </w:r>
    </w:p>
    <w:p w14:paraId="0575E7B9">
      <w:pPr>
        <w:ind w:firstLine="640" w:firstLineChars="200"/>
        <w:rPr>
          <w:rFonts w:ascii="仿宋_GB2312" w:hAnsi="仿宋" w:eastAsia="仿宋_GB2312"/>
          <w:sz w:val="32"/>
          <w:szCs w:val="32"/>
        </w:rPr>
      </w:pPr>
      <w:r>
        <w:rPr>
          <w:rFonts w:hint="eastAsia" w:ascii="楷体_GB2312" w:hAnsi="仿宋" w:eastAsia="楷体_GB2312"/>
          <w:sz w:val="32"/>
          <w:szCs w:val="32"/>
        </w:rPr>
        <w:t>（一）政治立场坚定。</w:t>
      </w:r>
      <w:r>
        <w:rPr>
          <w:rFonts w:hint="eastAsia" w:ascii="仿宋_GB2312" w:hAnsi="仿宋" w:eastAsia="仿宋_GB2312"/>
          <w:sz w:val="32"/>
          <w:szCs w:val="32"/>
        </w:rPr>
        <w:t>拥护党的领导，全面贯彻党的方针政策，热心健康教育事业，品德高尚、廉洁自律，作风正派公正。</w:t>
      </w:r>
    </w:p>
    <w:p w14:paraId="67E1913E">
      <w:pPr>
        <w:ind w:firstLine="640" w:firstLineChars="200"/>
        <w:rPr>
          <w:rFonts w:ascii="仿宋_GB2312" w:hAnsi="仿宋" w:eastAsia="仿宋_GB2312"/>
          <w:color w:val="auto"/>
          <w:sz w:val="32"/>
          <w:szCs w:val="32"/>
          <w:highlight w:val="none"/>
        </w:rPr>
      </w:pPr>
      <w:r>
        <w:rPr>
          <w:rFonts w:hint="eastAsia" w:ascii="楷体_GB2312" w:hAnsi="仿宋" w:eastAsia="楷体_GB2312"/>
          <w:sz w:val="32"/>
          <w:szCs w:val="32"/>
        </w:rPr>
        <w:t>（二）</w:t>
      </w:r>
      <w:r>
        <w:rPr>
          <w:rFonts w:hint="eastAsia" w:ascii="楷体_GB2312" w:hAnsi="仿宋" w:eastAsia="楷体_GB2312"/>
          <w:color w:val="auto"/>
          <w:sz w:val="32"/>
          <w:szCs w:val="32"/>
          <w:highlight w:val="none"/>
        </w:rPr>
        <w:t>业务能力突出。</w:t>
      </w:r>
      <w:r>
        <w:rPr>
          <w:rFonts w:hint="eastAsia" w:ascii="仿宋_GB2312" w:hAnsi="仿宋" w:eastAsia="仿宋_GB2312"/>
          <w:color w:val="auto"/>
          <w:sz w:val="32"/>
          <w:szCs w:val="32"/>
          <w:highlight w:val="none"/>
        </w:rPr>
        <w:t>熟悉健康教育、健康促进或其他相关领域的工作，</w:t>
      </w:r>
      <w:bookmarkStart w:id="0" w:name="OLE_LINK37"/>
      <w:r>
        <w:rPr>
          <w:rFonts w:hint="eastAsia" w:ascii="仿宋_GB2312" w:hAnsi="仿宋" w:eastAsia="仿宋_GB2312"/>
          <w:color w:val="auto"/>
          <w:sz w:val="32"/>
          <w:szCs w:val="32"/>
          <w:highlight w:val="none"/>
        </w:rPr>
        <w:t>具备丰富工作经验和扎实专业知识</w:t>
      </w:r>
      <w:bookmarkEnd w:id="0"/>
      <w:r>
        <w:rPr>
          <w:rFonts w:hint="eastAsia" w:ascii="仿宋_GB2312" w:hAnsi="仿宋" w:eastAsia="仿宋_GB2312"/>
          <w:color w:val="auto"/>
          <w:sz w:val="32"/>
          <w:szCs w:val="32"/>
          <w:highlight w:val="none"/>
        </w:rPr>
        <w:t>，具有中级及以上职称，工作成绩突出。</w:t>
      </w:r>
    </w:p>
    <w:p w14:paraId="171BAECA">
      <w:pPr>
        <w:ind w:firstLine="640" w:firstLineChars="200"/>
        <w:rPr>
          <w:rFonts w:ascii="仿宋_GB2312" w:hAnsi="仿宋" w:eastAsia="仿宋_GB2312"/>
          <w:sz w:val="32"/>
          <w:szCs w:val="32"/>
        </w:rPr>
      </w:pPr>
      <w:r>
        <w:rPr>
          <w:rFonts w:hint="eastAsia" w:ascii="楷体_GB2312" w:hAnsi="仿宋" w:eastAsia="楷体_GB2312"/>
          <w:color w:val="auto"/>
          <w:sz w:val="32"/>
          <w:szCs w:val="32"/>
          <w:highlight w:val="none"/>
        </w:rPr>
        <w:t>（三）年龄和健康状况适宜。</w:t>
      </w:r>
      <w:r>
        <w:rPr>
          <w:rFonts w:hint="eastAsia" w:ascii="仿宋_GB2312" w:hAnsi="仿宋" w:eastAsia="仿宋_GB2312"/>
          <w:color w:val="auto"/>
          <w:sz w:val="32"/>
          <w:szCs w:val="32"/>
          <w:highlight w:val="none"/>
        </w:rPr>
        <w:t>委员候选人年龄原则上不得超过55周岁，部分资深专家可适当放宽，身体健康、自愿加入，有精力和时间承担相关工作</w:t>
      </w:r>
      <w:r>
        <w:rPr>
          <w:rFonts w:hint="eastAsia" w:ascii="仿宋_GB2312" w:hAnsi="仿宋" w:eastAsia="仿宋_GB2312"/>
          <w:sz w:val="32"/>
          <w:szCs w:val="32"/>
        </w:rPr>
        <w:t>。</w:t>
      </w:r>
    </w:p>
    <w:p w14:paraId="11735A99">
      <w:pPr>
        <w:ind w:firstLine="640" w:firstLineChars="200"/>
        <w:rPr>
          <w:rFonts w:ascii="仿宋_GB2312" w:hAnsi="仿宋" w:eastAsia="仿宋_GB2312"/>
          <w:sz w:val="32"/>
          <w:szCs w:val="32"/>
        </w:rPr>
      </w:pPr>
      <w:r>
        <w:rPr>
          <w:rFonts w:hint="eastAsia" w:ascii="楷体_GB2312" w:hAnsi="仿宋" w:eastAsia="楷体_GB2312"/>
          <w:sz w:val="32"/>
          <w:szCs w:val="32"/>
        </w:rPr>
        <w:t>（四）积极履职尽责。</w:t>
      </w:r>
      <w:r>
        <w:rPr>
          <w:rFonts w:hint="eastAsia" w:ascii="仿宋_GB2312" w:hAnsi="仿宋" w:eastAsia="仿宋_GB2312"/>
          <w:sz w:val="32"/>
          <w:szCs w:val="32"/>
        </w:rPr>
        <w:t>承诺积极参加</w:t>
      </w:r>
      <w:r>
        <w:rPr>
          <w:rFonts w:hint="eastAsia" w:ascii="仿宋_GB2312" w:hAnsi="仿宋" w:eastAsia="仿宋_GB2312"/>
          <w:sz w:val="32"/>
          <w:szCs w:val="32"/>
          <w:lang w:val="en-US" w:eastAsia="zh-CN"/>
        </w:rPr>
        <w:t>专业委员会</w:t>
      </w:r>
      <w:r>
        <w:rPr>
          <w:rFonts w:hint="eastAsia" w:ascii="仿宋_GB2312" w:hAnsi="仿宋" w:eastAsia="仿宋_GB2312"/>
          <w:sz w:val="32"/>
          <w:szCs w:val="32"/>
        </w:rPr>
        <w:t>组织的各项活动，认真履行委员职责，包括参加学术会议、参与科研项目、撰写学术论文、开展健康教育活动等。</w:t>
      </w:r>
    </w:p>
    <w:p w14:paraId="7D896415">
      <w:pPr>
        <w:spacing w:line="60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三、推荐审批程序</w:t>
      </w:r>
    </w:p>
    <w:p w14:paraId="7B128A35">
      <w:pPr>
        <w:ind w:firstLine="640" w:firstLineChars="200"/>
        <w:rPr>
          <w:rFonts w:ascii="仿宋_GB2312" w:hAnsi="仿宋" w:eastAsia="仿宋_GB2312"/>
          <w:sz w:val="32"/>
          <w:szCs w:val="32"/>
        </w:rPr>
      </w:pPr>
      <w:r>
        <w:rPr>
          <w:rFonts w:hint="eastAsia" w:ascii="楷体_GB2312" w:hAnsi="仿宋" w:eastAsia="楷体_GB2312"/>
          <w:sz w:val="32"/>
          <w:szCs w:val="32"/>
        </w:rPr>
        <w:t>（一）申报。</w:t>
      </w:r>
      <w:r>
        <w:rPr>
          <w:rFonts w:hint="eastAsia" w:ascii="仿宋_GB2312" w:hAnsi="仿宋" w:eastAsia="仿宋_GB2312"/>
          <w:sz w:val="32"/>
          <w:szCs w:val="32"/>
        </w:rPr>
        <w:t>采取组织推荐和自愿申报相结合的方式，各单位统一遴选、汇总申报。</w:t>
      </w:r>
    </w:p>
    <w:p w14:paraId="1125FAD5">
      <w:pPr>
        <w:ind w:firstLine="640" w:firstLineChars="200"/>
        <w:rPr>
          <w:rFonts w:ascii="仿宋_GB2312" w:hAnsi="仿宋" w:eastAsia="仿宋_GB2312"/>
          <w:sz w:val="32"/>
          <w:szCs w:val="32"/>
        </w:rPr>
      </w:pPr>
      <w:r>
        <w:rPr>
          <w:rFonts w:hint="eastAsia" w:ascii="楷体_GB2312" w:hAnsi="仿宋" w:eastAsia="楷体_GB2312"/>
          <w:sz w:val="32"/>
          <w:szCs w:val="32"/>
        </w:rPr>
        <w:t>（二）审核。</w:t>
      </w:r>
      <w:r>
        <w:rPr>
          <w:rFonts w:hint="eastAsia" w:ascii="仿宋_GB2312" w:hAnsi="仿宋" w:eastAsia="仿宋_GB2312"/>
          <w:sz w:val="32"/>
          <w:szCs w:val="32"/>
        </w:rPr>
        <w:t>换届筹备组将对申报材料进行初步审核。</w:t>
      </w:r>
    </w:p>
    <w:p w14:paraId="469F9C18">
      <w:pPr>
        <w:ind w:firstLine="640" w:firstLineChars="200"/>
        <w:rPr>
          <w:rFonts w:hint="eastAsia" w:ascii="仿宋_GB2312" w:hAnsi="仿宋" w:eastAsia="仿宋_GB2312"/>
          <w:sz w:val="32"/>
          <w:szCs w:val="32"/>
        </w:rPr>
      </w:pPr>
      <w:r>
        <w:rPr>
          <w:rFonts w:hint="eastAsia" w:ascii="楷体_GB2312" w:hAnsi="仿宋" w:eastAsia="楷体_GB2312"/>
          <w:sz w:val="32"/>
          <w:szCs w:val="32"/>
        </w:rPr>
        <w:t>（三）选举。</w:t>
      </w:r>
      <w:r>
        <w:rPr>
          <w:rFonts w:hint="eastAsia" w:ascii="仿宋_GB2312" w:hAnsi="仿宋" w:eastAsia="仿宋_GB2312"/>
          <w:sz w:val="32"/>
          <w:szCs w:val="32"/>
        </w:rPr>
        <w:t>推荐和申报工作结束后，另行发文举办换届会议，选举产生委员、常务委员、副主任委员和主任委员。</w:t>
      </w:r>
    </w:p>
    <w:p w14:paraId="02576F90">
      <w:pPr>
        <w:pStyle w:val="3"/>
        <w:widowControl/>
        <w:shd w:val="clear" w:color="auto" w:fill="FFFFFF"/>
        <w:spacing w:beforeAutospacing="0" w:afterAutospacing="0" w:line="560" w:lineRule="exact"/>
        <w:ind w:firstLine="640" w:firstLineChars="200"/>
        <w:jc w:val="both"/>
        <w:rPr>
          <w:rFonts w:ascii="Times New Roman" w:hAnsi="Times New Roman" w:eastAsia="黑体"/>
          <w:kern w:val="2"/>
          <w:sz w:val="32"/>
          <w:szCs w:val="32"/>
        </w:rPr>
      </w:pPr>
      <w:r>
        <w:rPr>
          <w:rFonts w:ascii="Times New Roman" w:hAnsi="Times New Roman" w:eastAsia="黑体"/>
          <w:kern w:val="2"/>
          <w:sz w:val="32"/>
          <w:szCs w:val="32"/>
        </w:rPr>
        <w:t>四、其他事项</w:t>
      </w:r>
    </w:p>
    <w:p w14:paraId="3B183E4B">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（一）提交材料</w:t>
      </w:r>
    </w:p>
    <w:p w14:paraId="797AB839">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rPr>
        <w:t>1.入会申请</w:t>
      </w:r>
      <w:r>
        <w:rPr>
          <w:rFonts w:hint="eastAsia" w:ascii="仿宋_GB2312" w:hAnsi="仿宋_GB2312" w:eastAsia="仿宋_GB2312" w:cs="仿宋_GB2312"/>
          <w:sz w:val="32"/>
          <w:szCs w:val="32"/>
          <w:lang w:val="en-US" w:eastAsia="zh-CN"/>
        </w:rPr>
        <w:t>表</w:t>
      </w:r>
      <w:r>
        <w:rPr>
          <w:rFonts w:hint="eastAsia" w:ascii="仿宋_GB2312" w:hAnsi="仿宋_GB2312" w:eastAsia="仿宋_GB2312" w:cs="仿宋_GB2312"/>
          <w:sz w:val="32"/>
          <w:szCs w:val="32"/>
        </w:rPr>
        <w:t>。填写山东省</w:t>
      </w:r>
      <w:r>
        <w:rPr>
          <w:rFonts w:hint="eastAsia" w:ascii="仿宋_GB2312" w:hAnsi="仿宋" w:eastAsia="仿宋_GB2312"/>
          <w:sz w:val="32"/>
          <w:szCs w:val="32"/>
        </w:rPr>
        <w:t>健康促进与教育学会个人</w:t>
      </w:r>
      <w:r>
        <w:rPr>
          <w:rFonts w:hint="eastAsia" w:ascii="仿宋_GB2312" w:hAnsi="仿宋_GB2312" w:eastAsia="仿宋_GB2312" w:cs="仿宋_GB2312"/>
          <w:sz w:val="32"/>
          <w:szCs w:val="32"/>
        </w:rPr>
        <w:t>会员申请表（附件1）</w:t>
      </w:r>
      <w:r>
        <w:rPr>
          <w:rFonts w:hint="eastAsia" w:ascii="仿宋_GB2312" w:hAnsi="仿宋_GB2312" w:eastAsia="仿宋_GB2312" w:cs="仿宋_GB2312"/>
          <w:sz w:val="32"/>
          <w:szCs w:val="32"/>
          <w:lang w:val="en-US" w:eastAsia="zh-CN"/>
        </w:rPr>
        <w:t>并通过邮件发送至筹备组</w:t>
      </w:r>
      <w:r>
        <w:rPr>
          <w:rFonts w:hint="eastAsia" w:ascii="仿宋_GB2312" w:hAnsi="仿宋_GB2312" w:eastAsia="仿宋_GB2312" w:cs="仿宋_GB2312"/>
          <w:sz w:val="32"/>
          <w:szCs w:val="32"/>
        </w:rPr>
        <w:t>（上一届老委员也需重新申请）。资格审查通过后，在本会官网上进行注册并在线缴纳会员</w:t>
      </w:r>
      <w:r>
        <w:rPr>
          <w:rFonts w:hint="eastAsia" w:ascii="仿宋_GB2312" w:hAnsi="仿宋_GB2312" w:eastAsia="仿宋_GB2312" w:cs="仿宋_GB2312"/>
          <w:sz w:val="32"/>
          <w:szCs w:val="32"/>
          <w:highlight w:val="none"/>
        </w:rPr>
        <w:t>费（会员费标准为60元/年，一次性缴纳</w:t>
      </w:r>
      <w:r>
        <w:rPr>
          <w:rFonts w:hint="eastAsia" w:ascii="仿宋_GB2312" w:hAnsi="仿宋_GB2312" w:eastAsia="仿宋_GB2312" w:cs="仿宋_GB2312"/>
          <w:sz w:val="32"/>
          <w:szCs w:val="32"/>
          <w:highlight w:val="none"/>
          <w:lang w:val="en-US" w:eastAsia="zh-CN"/>
        </w:rPr>
        <w:t>任期</w:t>
      </w:r>
      <w:r>
        <w:rPr>
          <w:rFonts w:hint="eastAsia" w:ascii="仿宋_GB2312" w:hAnsi="仿宋_GB2312" w:eastAsia="仿宋_GB2312" w:cs="仿宋_GB2312"/>
          <w:sz w:val="32"/>
          <w:szCs w:val="32"/>
          <w:highlight w:val="none"/>
        </w:rPr>
        <w:t>5年</w:t>
      </w:r>
      <w:r>
        <w:rPr>
          <w:rFonts w:hint="eastAsia" w:ascii="仿宋_GB2312" w:hAnsi="仿宋_GB2312" w:eastAsia="仿宋_GB2312" w:cs="仿宋_GB2312"/>
          <w:sz w:val="32"/>
          <w:szCs w:val="32"/>
          <w:highlight w:val="none"/>
          <w:lang w:val="en-US" w:eastAsia="zh-CN"/>
        </w:rPr>
        <w:t>会员费用</w:t>
      </w:r>
      <w:r>
        <w:rPr>
          <w:rFonts w:hint="eastAsia" w:ascii="仿宋_GB2312" w:hAnsi="仿宋_GB2312" w:eastAsia="仿宋_GB2312" w:cs="仿宋_GB2312"/>
          <w:sz w:val="32"/>
          <w:szCs w:val="32"/>
          <w:highlight w:val="none"/>
        </w:rPr>
        <w:t>，共</w:t>
      </w:r>
      <w:r>
        <w:rPr>
          <w:rFonts w:hint="eastAsia" w:ascii="仿宋_GB2312" w:hAnsi="仿宋_GB2312" w:eastAsia="仿宋_GB2312" w:cs="仿宋_GB2312"/>
          <w:sz w:val="32"/>
          <w:szCs w:val="32"/>
          <w:highlight w:val="none"/>
          <w:lang w:val="en-US" w:eastAsia="zh-CN"/>
        </w:rPr>
        <w:t>计</w:t>
      </w:r>
      <w:r>
        <w:rPr>
          <w:rFonts w:hint="eastAsia" w:ascii="仿宋_GB2312" w:hAnsi="仿宋_GB2312" w:eastAsia="仿宋_GB2312" w:cs="仿宋_GB2312"/>
          <w:sz w:val="32"/>
          <w:szCs w:val="32"/>
          <w:highlight w:val="none"/>
        </w:rPr>
        <w:t>300元）。</w:t>
      </w:r>
    </w:p>
    <w:p w14:paraId="5778920F">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2.委员申请</w:t>
      </w:r>
      <w:r>
        <w:rPr>
          <w:rFonts w:hint="eastAsia" w:ascii="仿宋_GB2312" w:hAnsi="仿宋_GB2312" w:eastAsia="仿宋_GB2312" w:cs="仿宋_GB2312"/>
          <w:sz w:val="32"/>
          <w:szCs w:val="32"/>
          <w:highlight w:val="none"/>
          <w:lang w:val="en-US" w:eastAsia="zh-CN"/>
        </w:rPr>
        <w:t>表</w:t>
      </w:r>
      <w:r>
        <w:rPr>
          <w:rFonts w:hint="eastAsia" w:ascii="仿宋_GB2312" w:hAnsi="仿宋_GB2312" w:eastAsia="仿宋_GB2312" w:cs="仿宋_GB2312"/>
          <w:sz w:val="32"/>
          <w:szCs w:val="32"/>
          <w:highlight w:val="none"/>
        </w:rPr>
        <w:t>。填写《山东省健康促进与教育学会</w:t>
      </w:r>
      <w:r>
        <w:rPr>
          <w:rFonts w:hint="eastAsia" w:ascii="仿宋_GB2312" w:hAnsi="仿宋" w:eastAsia="仿宋_GB2312"/>
          <w:sz w:val="32"/>
          <w:szCs w:val="32"/>
          <w:highlight w:val="none"/>
          <w:lang w:val="en-US" w:eastAsia="zh-CN"/>
        </w:rPr>
        <w:t>眼表疾病防治</w:t>
      </w:r>
      <w:r>
        <w:rPr>
          <w:rFonts w:hint="eastAsia" w:ascii="仿宋_GB2312" w:hAnsi="仿宋" w:eastAsia="仿宋_GB2312"/>
          <w:sz w:val="32"/>
          <w:szCs w:val="32"/>
          <w:highlight w:val="none"/>
        </w:rPr>
        <w:t>专业委员会委员</w:t>
      </w:r>
      <w:r>
        <w:rPr>
          <w:rFonts w:hint="eastAsia" w:ascii="仿宋_GB2312" w:hAnsi="仿宋_GB2312" w:eastAsia="仿宋_GB2312" w:cs="仿宋_GB2312"/>
          <w:sz w:val="32"/>
          <w:szCs w:val="32"/>
          <w:highlight w:val="none"/>
        </w:rPr>
        <w:t>候选人申请表》（附件2）。</w:t>
      </w:r>
    </w:p>
    <w:p w14:paraId="6226A72F">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rPr>
        <w:t>（二）推荐数量。</w:t>
      </w:r>
      <w:r>
        <w:rPr>
          <w:rFonts w:hint="eastAsia" w:ascii="仿宋_GB2312" w:hAnsi="仿宋_GB2312" w:eastAsia="仿宋_GB2312" w:cs="仿宋_GB2312"/>
          <w:sz w:val="32"/>
          <w:szCs w:val="32"/>
          <w:highlight w:val="none"/>
        </w:rPr>
        <w:t>每个单位最多可推荐</w:t>
      </w:r>
      <w:r>
        <w:rPr>
          <w:rFonts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rPr>
        <w:t>人，已加入本会其他专业委员会的原则上不再推荐。</w:t>
      </w:r>
    </w:p>
    <w:p w14:paraId="3284414D">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ascii="仿宋_GB2312" w:hAnsi="仿宋_GB2312" w:eastAsia="仿宋_GB2312" w:cs="仿宋_GB2312"/>
          <w:sz w:val="32"/>
          <w:szCs w:val="32"/>
          <w:highlight w:val="none"/>
        </w:rPr>
      </w:pPr>
      <w:r>
        <w:rPr>
          <w:rFonts w:hint="eastAsia" w:ascii="楷体_GB2312" w:hAnsi="仿宋_GB2312" w:eastAsia="楷体_GB2312" w:cs="仿宋_GB2312"/>
          <w:sz w:val="32"/>
          <w:szCs w:val="32"/>
          <w:highlight w:val="none"/>
        </w:rPr>
        <w:t>（三）报送事宜。</w:t>
      </w:r>
      <w:r>
        <w:rPr>
          <w:rFonts w:hint="eastAsia" w:ascii="仿宋_GB2312" w:hAnsi="仿宋_GB2312" w:eastAsia="仿宋_GB2312" w:cs="仿宋_GB2312"/>
          <w:sz w:val="32"/>
          <w:szCs w:val="32"/>
          <w:highlight w:val="none"/>
        </w:rPr>
        <w:t>各单位负责报名汇总工作，请于2026年7月</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日前将申请表（附件1和附件2）加盖公章并制作成PDF版，文件名称以“单位名称+姓名”命名后发送至</w:t>
      </w:r>
      <w:r>
        <w:rPr>
          <w:rFonts w:hint="eastAsia" w:ascii="仿宋_GB2312" w:hAnsi="仿宋_GB2312" w:eastAsia="仿宋_GB2312" w:cs="仿宋_GB2312"/>
          <w:sz w:val="32"/>
          <w:szCs w:val="32"/>
          <w:highlight w:val="none"/>
          <w:lang w:val="en-US" w:eastAsia="zh-CN"/>
        </w:rPr>
        <w:t>筹备组</w:t>
      </w:r>
      <w:r>
        <w:rPr>
          <w:rFonts w:hint="eastAsia" w:ascii="仿宋_GB2312" w:hAnsi="仿宋_GB2312" w:eastAsia="仿宋_GB2312" w:cs="仿宋_GB2312"/>
          <w:sz w:val="32"/>
          <w:szCs w:val="32"/>
          <w:highlight w:val="none"/>
        </w:rPr>
        <w:t>邮箱：</w:t>
      </w:r>
      <w:r>
        <w:rPr>
          <w:rFonts w:hint="default" w:ascii="Times New Roman" w:hAnsi="Times New Roman" w:eastAsia="仿宋_GB2312" w:cs="Times New Roman"/>
          <w:sz w:val="32"/>
          <w:szCs w:val="32"/>
          <w:highlight w:val="none"/>
          <w:lang w:val="en-US" w:eastAsia="zh-CN"/>
        </w:rPr>
        <w:t>haozhongkai2014</w:t>
      </w:r>
      <w:r>
        <w:rPr>
          <w:rFonts w:hint="default" w:ascii="Times New Roman" w:hAnsi="Times New Roman" w:eastAsia="仿宋_GB2312" w:cs="Times New Roman"/>
          <w:sz w:val="32"/>
          <w:szCs w:val="32"/>
          <w:highlight w:val="none"/>
        </w:rPr>
        <w:t>@163.com。</w:t>
      </w:r>
      <w:r>
        <w:rPr>
          <w:rFonts w:hint="eastAsia" w:ascii="仿宋_GB2312" w:hAnsi="仿宋_GB2312" w:eastAsia="仿宋_GB2312" w:cs="仿宋_GB2312"/>
          <w:sz w:val="32"/>
          <w:szCs w:val="32"/>
          <w:highlight w:val="none"/>
        </w:rPr>
        <w:t>报名纸质版原件于</w:t>
      </w:r>
      <w:r>
        <w:rPr>
          <w:rFonts w:hint="eastAsia" w:ascii="仿宋_GB2312" w:hAnsi="仿宋" w:eastAsia="仿宋_GB2312"/>
          <w:sz w:val="32"/>
          <w:szCs w:val="32"/>
          <w:highlight w:val="none"/>
          <w:lang w:val="en-US" w:eastAsia="zh-CN"/>
        </w:rPr>
        <w:t>专业委员会</w:t>
      </w:r>
      <w:r>
        <w:rPr>
          <w:rFonts w:hint="eastAsia" w:ascii="仿宋_GB2312" w:hAnsi="仿宋_GB2312" w:eastAsia="仿宋_GB2312" w:cs="仿宋_GB2312"/>
          <w:sz w:val="32"/>
          <w:szCs w:val="32"/>
          <w:highlight w:val="none"/>
        </w:rPr>
        <w:t>换届大会报到期间交到组委会。</w:t>
      </w:r>
    </w:p>
    <w:p w14:paraId="28C5AD84">
      <w:pPr>
        <w:keepNext w:val="0"/>
        <w:keepLines w:val="0"/>
        <w:pageBreakBefore w:val="0"/>
        <w:kinsoku/>
        <w:wordWrap/>
        <w:overflowPunct/>
        <w:topLinePunct w:val="0"/>
        <w:autoSpaceDE/>
        <w:autoSpaceDN/>
        <w:bidi w:val="0"/>
        <w:adjustRightInd/>
        <w:snapToGrid/>
        <w:spacing w:line="360" w:lineRule="auto"/>
        <w:ind w:firstLine="707" w:firstLineChars="221"/>
        <w:textAlignment w:val="auto"/>
        <w:rPr>
          <w:rFonts w:hint="eastAsia" w:ascii="仿宋_GB2312" w:hAnsi="仿宋" w:eastAsia="仿宋_GB2312"/>
          <w:sz w:val="32"/>
          <w:szCs w:val="32"/>
        </w:rPr>
      </w:pPr>
      <w:r>
        <w:rPr>
          <w:rFonts w:hint="eastAsia" w:ascii="楷体_GB2312" w:hAnsi="仿宋_GB2312" w:eastAsia="楷体_GB2312" w:cs="仿宋_GB2312"/>
          <w:sz w:val="32"/>
          <w:szCs w:val="32"/>
        </w:rPr>
        <w:t>（四）注册。</w:t>
      </w:r>
      <w:r>
        <w:rPr>
          <w:rFonts w:hint="eastAsia" w:ascii="仿宋_GB2312" w:hAnsi="仿宋" w:eastAsia="仿宋_GB2312"/>
          <w:sz w:val="32"/>
          <w:szCs w:val="32"/>
        </w:rPr>
        <w:t>候选委员通过初审后，进行线上会员注册、申请并缴费（根据后期下发的会议文件执行）。</w:t>
      </w:r>
    </w:p>
    <w:p w14:paraId="6CBB6EF5">
      <w:pPr>
        <w:ind w:firstLine="707" w:firstLineChars="221"/>
        <w:rPr>
          <w:rFonts w:ascii="黑体" w:hAnsi="黑体" w:eastAsia="黑体"/>
          <w:sz w:val="32"/>
          <w:szCs w:val="32"/>
        </w:rPr>
      </w:pPr>
      <w:r>
        <w:rPr>
          <w:rFonts w:hint="eastAsia" w:ascii="黑体" w:hAnsi="黑体" w:eastAsia="黑体"/>
          <w:sz w:val="32"/>
          <w:szCs w:val="32"/>
        </w:rPr>
        <w:t>五、联系人与联系</w:t>
      </w:r>
      <w:r>
        <w:rPr>
          <w:rFonts w:ascii="黑体" w:hAnsi="黑体" w:eastAsia="黑体"/>
          <w:sz w:val="32"/>
          <w:szCs w:val="32"/>
        </w:rPr>
        <w:t>方式</w:t>
      </w:r>
    </w:p>
    <w:p w14:paraId="32B618C4">
      <w:pPr>
        <w:ind w:firstLine="707" w:firstLineChars="221"/>
        <w:rPr>
          <w:rFonts w:ascii="仿宋_GB2312" w:hAnsi="仿宋" w:eastAsia="仿宋_GB2312"/>
          <w:sz w:val="32"/>
          <w:szCs w:val="32"/>
          <w:highlight w:val="none"/>
        </w:rPr>
      </w:pPr>
      <w:r>
        <w:rPr>
          <w:rFonts w:hint="eastAsia" w:ascii="仿宋_GB2312" w:hAnsi="仿宋" w:eastAsia="仿宋_GB2312"/>
          <w:sz w:val="32"/>
          <w:szCs w:val="32"/>
          <w:highlight w:val="none"/>
        </w:rPr>
        <w:t>山东省健康促进与教育学会  翟秋月0531-82898625</w:t>
      </w:r>
    </w:p>
    <w:p w14:paraId="598DC85D">
      <w:pPr>
        <w:ind w:firstLine="707" w:firstLineChars="221"/>
        <w:jc w:val="left"/>
        <w:rPr>
          <w:rFonts w:hint="default" w:ascii="Times New Roman" w:hAnsi="Times New Roman" w:eastAsia="仿宋_GB2312" w:cs="Times New Roman"/>
          <w:color w:val="auto"/>
          <w:sz w:val="32"/>
          <w:szCs w:val="32"/>
          <w:highlight w:val="none"/>
          <w:lang w:val="en-US" w:eastAsia="zh-CN"/>
        </w:rPr>
      </w:pPr>
      <w:r>
        <w:rPr>
          <w:rFonts w:hint="eastAsia" w:ascii="仿宋_GB2312" w:hAnsi="仿宋" w:eastAsia="仿宋_GB2312"/>
          <w:color w:val="auto"/>
          <w:sz w:val="32"/>
          <w:szCs w:val="32"/>
          <w:highlight w:val="none"/>
          <w:lang w:val="en-US" w:eastAsia="zh-CN"/>
        </w:rPr>
        <w:t>眼表疾病防治</w:t>
      </w:r>
      <w:r>
        <w:rPr>
          <w:rFonts w:hint="eastAsia" w:ascii="仿宋_GB2312" w:hAnsi="仿宋" w:eastAsia="仿宋_GB2312"/>
          <w:color w:val="auto"/>
          <w:sz w:val="32"/>
          <w:szCs w:val="32"/>
          <w:highlight w:val="none"/>
        </w:rPr>
        <w:t>专业委员会筹备组（</w:t>
      </w:r>
      <w:r>
        <w:rPr>
          <w:rFonts w:hint="eastAsia" w:ascii="仿宋_GB2312" w:hAnsi="仿宋" w:eastAsia="仿宋_GB2312"/>
          <w:color w:val="auto"/>
          <w:sz w:val="32"/>
          <w:szCs w:val="32"/>
          <w:highlight w:val="none"/>
          <w:lang w:val="en-US" w:eastAsia="zh-CN"/>
        </w:rPr>
        <w:t>济南市第二人民医院</w:t>
      </w:r>
      <w:r>
        <w:rPr>
          <w:rFonts w:hint="eastAsia" w:ascii="仿宋_GB2312" w:hAnsi="仿宋" w:eastAsia="仿宋_GB2312"/>
          <w:color w:val="auto"/>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郝老师 17865637251</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丁老师</w:t>
      </w: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13793173049</w:t>
      </w:r>
      <w:r>
        <w:rPr>
          <w:rFonts w:hint="eastAsia" w:ascii="Times New Roman" w:hAnsi="Times New Roman" w:eastAsia="仿宋_GB2312" w:cs="Times New Roman"/>
          <w:color w:val="auto"/>
          <w:sz w:val="32"/>
          <w:szCs w:val="32"/>
          <w:highlight w:val="none"/>
          <w:lang w:val="en-US" w:eastAsia="zh-CN"/>
        </w:rPr>
        <w:t xml:space="preserve">        </w:t>
      </w:r>
    </w:p>
    <w:p w14:paraId="040A86DE">
      <w:pPr>
        <w:spacing w:line="580" w:lineRule="exact"/>
        <w:jc w:val="left"/>
        <w:rPr>
          <w:rFonts w:eastAsia="仿宋"/>
          <w:b/>
          <w:bCs/>
          <w:sz w:val="32"/>
          <w:szCs w:val="32"/>
          <w:shd w:val="clear" w:color="auto" w:fill="FFFFFF"/>
        </w:rPr>
      </w:pPr>
      <w:r>
        <w:rPr>
          <w:rFonts w:eastAsia="仿宋_GB2312"/>
          <w:sz w:val="32"/>
          <w:szCs w:val="32"/>
        </w:rPr>
        <w:t>山东省健康促进与教育学会</w:t>
      </w:r>
      <w:r>
        <w:rPr>
          <w:rFonts w:hint="eastAsia" w:eastAsia="仿宋_GB2312"/>
          <w:sz w:val="32"/>
          <w:szCs w:val="32"/>
        </w:rPr>
        <w:t>官方</w:t>
      </w:r>
      <w:r>
        <w:rPr>
          <w:rFonts w:eastAsia="仿宋_GB2312"/>
          <w:sz w:val="32"/>
          <w:szCs w:val="32"/>
        </w:rPr>
        <w:t>网址：</w:t>
      </w:r>
      <w:r>
        <w:fldChar w:fldCharType="begin"/>
      </w:r>
      <w:r>
        <w:instrText xml:space="preserve"> HYPERLINK "http://www.jiankangqilu.com" </w:instrText>
      </w:r>
      <w:r>
        <w:fldChar w:fldCharType="separate"/>
      </w:r>
      <w:r>
        <w:rPr>
          <w:rFonts w:eastAsia="仿宋_GB2312"/>
          <w:sz w:val="32"/>
          <w:szCs w:val="32"/>
        </w:rPr>
        <w:t>www.jiankangqilu.com</w:t>
      </w:r>
      <w:r>
        <w:rPr>
          <w:rFonts w:eastAsia="仿宋_GB2312"/>
          <w:sz w:val="32"/>
          <w:szCs w:val="32"/>
        </w:rPr>
        <w:fldChar w:fldCharType="end"/>
      </w:r>
    </w:p>
    <w:p w14:paraId="4F9AFE1D">
      <w:pPr>
        <w:pStyle w:val="3"/>
        <w:widowControl/>
        <w:shd w:val="clear" w:color="auto" w:fill="FFFFFF"/>
        <w:spacing w:beforeAutospacing="0" w:afterAutospacing="0" w:line="580" w:lineRule="exact"/>
        <w:jc w:val="center"/>
        <w:rPr>
          <w:rFonts w:ascii="Times New Roman" w:hAnsi="Times New Roman" w:eastAsia="仿宋"/>
          <w:b/>
          <w:bCs/>
          <w:sz w:val="32"/>
          <w:szCs w:val="32"/>
          <w:shd w:val="clear" w:color="auto" w:fill="FFFFFF"/>
        </w:rPr>
      </w:pPr>
      <w:r>
        <w:rPr>
          <w:rFonts w:ascii="Times New Roman" w:hAnsi="Times New Roman" w:eastAsia="仿宋"/>
          <w:b/>
          <w:bCs/>
          <w:sz w:val="32"/>
          <w:szCs w:val="32"/>
          <w:shd w:val="clear" w:color="auto" w:fill="FFFFFF"/>
        </w:rPr>
        <w:t>扫描下方二维码关注学会官方公众号</w:t>
      </w:r>
    </w:p>
    <w:p w14:paraId="187DA8FF">
      <w:pPr>
        <w:pStyle w:val="3"/>
        <w:widowControl/>
        <w:shd w:val="clear" w:color="auto" w:fill="FFFFFF"/>
        <w:spacing w:beforeAutospacing="0" w:afterAutospacing="0" w:line="580" w:lineRule="exact"/>
        <w:rPr>
          <w:rFonts w:ascii="Times New Roman" w:hAnsi="Times New Roman" w:eastAsia="仿宋"/>
          <w:sz w:val="32"/>
          <w:szCs w:val="32"/>
          <w:shd w:val="clear" w:color="auto" w:fill="FFFFFF"/>
        </w:rPr>
      </w:pPr>
      <w:r>
        <w:rPr>
          <w:rFonts w:ascii="Times New Roman" w:hAnsi="Times New Roman" w:eastAsia="仿宋"/>
          <w:sz w:val="32"/>
          <w:szCs w:val="32"/>
          <w:shd w:val="clear" w:color="auto" w:fill="FFFFFF"/>
        </w:rPr>
        <w:drawing>
          <wp:anchor distT="0" distB="0" distL="114300" distR="114300" simplePos="0" relativeHeight="251661312" behindDoc="1" locked="0" layoutInCell="1" allowOverlap="1">
            <wp:simplePos x="0" y="0"/>
            <wp:positionH relativeFrom="column">
              <wp:posOffset>2222500</wp:posOffset>
            </wp:positionH>
            <wp:positionV relativeFrom="paragraph">
              <wp:posOffset>186690</wp:posOffset>
            </wp:positionV>
            <wp:extent cx="874395" cy="874395"/>
            <wp:effectExtent l="0" t="0" r="59055" b="59055"/>
            <wp:wrapTight wrapText="bothSides">
              <wp:wrapPolygon>
                <wp:start x="0" y="0"/>
                <wp:lineTo x="0" y="21176"/>
                <wp:lineTo x="21176" y="21176"/>
                <wp:lineTo x="21176" y="0"/>
                <wp:lineTo x="0" y="0"/>
              </wp:wrapPolygon>
            </wp:wrapTight>
            <wp:docPr id="20" name="图片 3" descr="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descr="00"/>
                    <pic:cNvPicPr>
                      <a:picLocks noChangeAspect="1"/>
                    </pic:cNvPicPr>
                  </pic:nvPicPr>
                  <pic:blipFill>
                    <a:blip r:embed="rId4"/>
                    <a:stretch>
                      <a:fillRect/>
                    </a:stretch>
                  </pic:blipFill>
                  <pic:spPr>
                    <a:xfrm>
                      <a:off x="0" y="0"/>
                      <a:ext cx="874395" cy="874395"/>
                    </a:xfrm>
                    <a:prstGeom prst="rect">
                      <a:avLst/>
                    </a:prstGeom>
                    <a:noFill/>
                    <a:ln>
                      <a:noFill/>
                    </a:ln>
                  </pic:spPr>
                </pic:pic>
              </a:graphicData>
            </a:graphic>
          </wp:anchor>
        </w:drawing>
      </w:r>
    </w:p>
    <w:p w14:paraId="4F53BD8F">
      <w:pPr>
        <w:rPr>
          <w:rFonts w:ascii="仿宋_GB2312" w:hAnsi="仿宋" w:eastAsia="仿宋_GB2312"/>
          <w:sz w:val="32"/>
          <w:szCs w:val="32"/>
        </w:rPr>
      </w:pPr>
    </w:p>
    <w:p w14:paraId="7D693336">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sz w:val="32"/>
          <w:szCs w:val="32"/>
        </w:rPr>
      </w:pPr>
    </w:p>
    <w:p w14:paraId="4A99B4DC">
      <w:pPr>
        <w:keepNext w:val="0"/>
        <w:keepLines w:val="0"/>
        <w:pageBreakBefore w:val="0"/>
        <w:kinsoku/>
        <w:wordWrap/>
        <w:overflowPunct/>
        <w:topLinePunct w:val="0"/>
        <w:autoSpaceDE/>
        <w:autoSpaceDN/>
        <w:bidi w:val="0"/>
        <w:adjustRightInd/>
        <w:snapToGrid/>
        <w:spacing w:line="360" w:lineRule="auto"/>
        <w:textAlignment w:val="auto"/>
        <w:rPr>
          <w:rFonts w:ascii="仿宋_GB2312" w:hAnsi="仿宋" w:eastAsia="仿宋_GB2312"/>
          <w:sz w:val="32"/>
          <w:szCs w:val="32"/>
        </w:rPr>
      </w:pPr>
      <w:r>
        <w:rPr>
          <w:rFonts w:hint="eastAsia" w:ascii="仿宋" w:hAnsi="仿宋" w:eastAsia="仿宋"/>
          <w:sz w:val="32"/>
          <w:szCs w:val="32"/>
        </w:rPr>
        <w:t>附件：1</w:t>
      </w:r>
      <w:r>
        <w:rPr>
          <w:rFonts w:hint="eastAsia" w:ascii="仿宋_GB2312" w:hAnsi="仿宋" w:eastAsia="仿宋_GB2312"/>
          <w:sz w:val="32"/>
          <w:szCs w:val="32"/>
        </w:rPr>
        <w:t>.山东省健康促进与教育学会个人会员申请表</w:t>
      </w:r>
    </w:p>
    <w:p w14:paraId="446D96D3">
      <w:pPr>
        <w:keepNext w:val="0"/>
        <w:keepLines w:val="0"/>
        <w:pageBreakBefore w:val="0"/>
        <w:kinsoku/>
        <w:wordWrap/>
        <w:overflowPunct/>
        <w:topLinePunct w:val="0"/>
        <w:autoSpaceDE/>
        <w:autoSpaceDN/>
        <w:bidi w:val="0"/>
        <w:adjustRightInd/>
        <w:snapToGrid/>
        <w:spacing w:line="360" w:lineRule="auto"/>
        <w:ind w:left="958" w:leftChars="456" w:firstLine="0" w:firstLineChars="0"/>
        <w:textAlignment w:val="auto"/>
        <w:rPr>
          <w:rFonts w:ascii="仿宋_GB2312" w:hAnsi="仿宋" w:eastAsia="仿宋_GB2312"/>
          <w:sz w:val="32"/>
          <w:szCs w:val="32"/>
        </w:rPr>
      </w:pPr>
      <w:r>
        <w:rPr>
          <w:rFonts w:hint="eastAsia" w:ascii="仿宋_GB2312" w:hAnsi="仿宋" w:eastAsia="仿宋_GB2312"/>
          <w:sz w:val="32"/>
          <w:szCs w:val="32"/>
        </w:rPr>
        <w:t>2.山东省健康促进与教育学会</w:t>
      </w:r>
      <w:r>
        <w:rPr>
          <w:rFonts w:hint="eastAsia" w:ascii="仿宋_GB2312" w:hAnsi="仿宋" w:eastAsia="仿宋_GB2312"/>
          <w:sz w:val="32"/>
          <w:szCs w:val="32"/>
          <w:lang w:val="en-US" w:eastAsia="zh-CN"/>
        </w:rPr>
        <w:t>眼表疾病防治</w:t>
      </w:r>
      <w:r>
        <w:rPr>
          <w:rFonts w:hint="eastAsia" w:ascii="仿宋_GB2312" w:hAnsi="仿宋" w:eastAsia="仿宋_GB2312"/>
          <w:sz w:val="32"/>
          <w:szCs w:val="32"/>
        </w:rPr>
        <w:t>专业委员会委员候选人申请表</w:t>
      </w:r>
    </w:p>
    <w:p w14:paraId="6969AF4D">
      <w:pPr>
        <w:spacing w:line="580" w:lineRule="exact"/>
        <w:jc w:val="left"/>
        <w:rPr>
          <w:rFonts w:eastAsia="仿宋_GB2312"/>
          <w:sz w:val="32"/>
          <w:szCs w:val="32"/>
        </w:rPr>
      </w:pPr>
    </w:p>
    <w:p w14:paraId="1C8A4B5E">
      <w:pPr>
        <w:spacing w:line="580" w:lineRule="exact"/>
        <w:jc w:val="left"/>
        <w:rPr>
          <w:rFonts w:eastAsia="仿宋_GB2312"/>
          <w:sz w:val="32"/>
          <w:szCs w:val="32"/>
        </w:rPr>
      </w:pPr>
    </w:p>
    <w:p w14:paraId="16197749">
      <w:pPr>
        <w:spacing w:line="580" w:lineRule="exact"/>
        <w:jc w:val="left"/>
        <w:rPr>
          <w:rFonts w:eastAsia="仿宋_GB2312"/>
          <w:sz w:val="32"/>
          <w:szCs w:val="32"/>
        </w:rPr>
      </w:pPr>
    </w:p>
    <w:p w14:paraId="4FFE7DCF">
      <w:pPr>
        <w:spacing w:line="580" w:lineRule="exact"/>
        <w:ind w:firstLine="640" w:firstLineChars="200"/>
        <w:jc w:val="right"/>
        <w:rPr>
          <w:rFonts w:eastAsia="仿宋_GB2312"/>
          <w:sz w:val="32"/>
          <w:szCs w:val="32"/>
        </w:rPr>
      </w:pPr>
    </w:p>
    <w:p w14:paraId="49A8714E">
      <w:pPr>
        <w:spacing w:line="240" w:lineRule="auto"/>
        <w:ind w:firstLine="960" w:firstLineChars="300"/>
        <w:jc w:val="right"/>
        <w:rPr>
          <w:rFonts w:ascii="仿宋_GB2312" w:hAnsi="仿宋" w:eastAsia="仿宋_GB2312" w:cs="Times New Roman"/>
          <w:sz w:val="32"/>
          <w:szCs w:val="32"/>
        </w:rPr>
      </w:pPr>
      <w:r>
        <w:rPr>
          <w:rFonts w:ascii="仿宋_GB2312" w:hAnsi="仿宋" w:eastAsia="仿宋_GB2312" w:cs="Times New Roman"/>
          <w:sz w:val="32"/>
          <w:szCs w:val="32"/>
        </w:rPr>
        <w:t xml:space="preserve">山东省健康促进与教育学会                  </w:t>
      </w:r>
    </w:p>
    <w:p w14:paraId="52F90AE5">
      <w:pPr>
        <w:spacing w:line="240" w:lineRule="auto"/>
        <w:ind w:right="640" w:firstLine="960" w:firstLineChars="300"/>
        <w:jc w:val="right"/>
        <w:rPr>
          <w:rFonts w:ascii="仿宋_GB2312" w:hAnsi="仿宋" w:eastAsia="仿宋_GB2312" w:cs="Times New Roman"/>
          <w:color w:val="auto"/>
          <w:sz w:val="32"/>
          <w:szCs w:val="32"/>
        </w:rPr>
      </w:pPr>
      <w:r>
        <w:rPr>
          <w:rFonts w:ascii="仿宋_GB2312" w:hAnsi="仿宋" w:eastAsia="仿宋_GB2312" w:cs="Times New Roman"/>
          <w:color w:val="auto"/>
          <w:sz w:val="32"/>
          <w:szCs w:val="32"/>
        </w:rPr>
        <w:t>202</w:t>
      </w:r>
      <w:r>
        <w:rPr>
          <w:rFonts w:hint="eastAsia" w:ascii="仿宋_GB2312" w:hAnsi="仿宋" w:eastAsia="仿宋_GB2312" w:cs="Times New Roman"/>
          <w:color w:val="auto"/>
          <w:sz w:val="32"/>
          <w:szCs w:val="32"/>
        </w:rPr>
        <w:t>6</w:t>
      </w:r>
      <w:r>
        <w:rPr>
          <w:rFonts w:ascii="仿宋_GB2312" w:hAnsi="仿宋" w:eastAsia="仿宋_GB2312" w:cs="Times New Roman"/>
          <w:color w:val="auto"/>
          <w:sz w:val="32"/>
          <w:szCs w:val="32"/>
        </w:rPr>
        <w:t>年</w:t>
      </w:r>
      <w:r>
        <w:rPr>
          <w:rFonts w:hint="eastAsia" w:ascii="仿宋_GB2312" w:hAnsi="仿宋" w:eastAsia="仿宋_GB2312" w:cs="Times New Roman"/>
          <w:color w:val="auto"/>
          <w:sz w:val="32"/>
          <w:szCs w:val="32"/>
        </w:rPr>
        <w:t>6</w:t>
      </w:r>
      <w:r>
        <w:rPr>
          <w:rFonts w:ascii="仿宋_GB2312" w:hAnsi="仿宋" w:eastAsia="仿宋_GB2312" w:cs="Times New Roman"/>
          <w:color w:val="auto"/>
          <w:sz w:val="32"/>
          <w:szCs w:val="32"/>
        </w:rPr>
        <w:t>月</w:t>
      </w:r>
      <w:r>
        <w:rPr>
          <w:rFonts w:hint="eastAsia" w:ascii="仿宋_GB2312" w:hAnsi="仿宋" w:eastAsia="仿宋_GB2312" w:cs="Times New Roman"/>
          <w:color w:val="auto"/>
          <w:sz w:val="32"/>
          <w:szCs w:val="32"/>
        </w:rPr>
        <w:t>2</w:t>
      </w:r>
      <w:r>
        <w:rPr>
          <w:rFonts w:hint="eastAsia" w:ascii="仿宋_GB2312" w:hAnsi="仿宋" w:eastAsia="仿宋_GB2312" w:cs="Times New Roman"/>
          <w:color w:val="auto"/>
          <w:sz w:val="32"/>
          <w:szCs w:val="32"/>
          <w:lang w:val="en-US" w:eastAsia="zh-CN"/>
        </w:rPr>
        <w:t>6</w:t>
      </w:r>
      <w:bookmarkStart w:id="1" w:name="_GoBack"/>
      <w:bookmarkEnd w:id="1"/>
      <w:r>
        <w:rPr>
          <w:rFonts w:ascii="仿宋_GB2312" w:hAnsi="仿宋" w:eastAsia="仿宋_GB2312" w:cs="Times New Roman"/>
          <w:color w:val="auto"/>
          <w:sz w:val="32"/>
          <w:szCs w:val="32"/>
        </w:rPr>
        <w:t>日</w:t>
      </w:r>
    </w:p>
    <w:p w14:paraId="067614A4">
      <w:pPr>
        <w:ind w:left="960"/>
        <w:rPr>
          <w:rFonts w:ascii="仿宋_GB2312" w:hAnsi="仿宋" w:eastAsia="仿宋_GB2312"/>
          <w:sz w:val="32"/>
          <w:szCs w:val="32"/>
        </w:rPr>
      </w:pPr>
    </w:p>
    <w:p w14:paraId="0CBF6FFE">
      <w:pPr>
        <w:rPr>
          <w:rFonts w:ascii="仿宋" w:hAnsi="仿宋" w:eastAsia="仿宋"/>
          <w:sz w:val="32"/>
          <w:szCs w:val="32"/>
        </w:rPr>
      </w:pPr>
    </w:p>
    <w:p w14:paraId="00E67340">
      <w:pPr>
        <w:rPr>
          <w:rFonts w:ascii="仿宋" w:hAnsi="仿宋" w:eastAsia="仿宋"/>
          <w:sz w:val="32"/>
          <w:szCs w:val="32"/>
        </w:rPr>
      </w:pPr>
    </w:p>
    <w:p w14:paraId="6795288A">
      <w:pPr>
        <w:rPr>
          <w:rFonts w:ascii="仿宋" w:hAnsi="仿宋" w:eastAsia="仿宋"/>
          <w:sz w:val="32"/>
          <w:szCs w:val="32"/>
        </w:rPr>
      </w:pPr>
    </w:p>
    <w:p w14:paraId="53959CA1">
      <w:pPr>
        <w:rPr>
          <w:rFonts w:ascii="仿宋" w:hAnsi="仿宋" w:eastAsia="仿宋"/>
          <w:sz w:val="32"/>
          <w:szCs w:val="32"/>
        </w:rPr>
      </w:pPr>
    </w:p>
    <w:p w14:paraId="32155D3B">
      <w:pPr>
        <w:rPr>
          <w:rFonts w:ascii="仿宋" w:hAnsi="仿宋" w:eastAsia="仿宋"/>
          <w:sz w:val="32"/>
          <w:szCs w:val="32"/>
        </w:rPr>
      </w:pPr>
    </w:p>
    <w:p w14:paraId="2B380EF8">
      <w:pPr>
        <w:rPr>
          <w:rFonts w:ascii="仿宋" w:hAnsi="仿宋" w:eastAsia="仿宋"/>
          <w:sz w:val="32"/>
          <w:szCs w:val="32"/>
        </w:rPr>
      </w:pPr>
    </w:p>
    <w:p w14:paraId="248EA576">
      <w:pPr>
        <w:rPr>
          <w:rFonts w:ascii="仿宋" w:hAnsi="仿宋" w:eastAsia="仿宋"/>
          <w:sz w:val="32"/>
          <w:szCs w:val="32"/>
        </w:rPr>
      </w:pPr>
    </w:p>
    <w:p w14:paraId="0B106790">
      <w:pPr>
        <w:rPr>
          <w:rFonts w:ascii="仿宋" w:hAnsi="仿宋" w:eastAsia="仿宋"/>
          <w:sz w:val="32"/>
          <w:szCs w:val="32"/>
        </w:rPr>
      </w:pPr>
    </w:p>
    <w:p w14:paraId="44133EC4">
      <w:pPr>
        <w:rPr>
          <w:rFonts w:ascii="仿宋" w:hAnsi="仿宋" w:eastAsia="仿宋"/>
          <w:sz w:val="32"/>
          <w:szCs w:val="32"/>
        </w:rPr>
      </w:pPr>
    </w:p>
    <w:p w14:paraId="67C1A740">
      <w:pPr>
        <w:rPr>
          <w:rFonts w:ascii="仿宋" w:hAnsi="仿宋" w:eastAsia="仿宋"/>
          <w:sz w:val="32"/>
          <w:szCs w:val="32"/>
        </w:rPr>
      </w:pPr>
    </w:p>
    <w:p w14:paraId="4A0FF7BF">
      <w:pPr>
        <w:rPr>
          <w:rFonts w:ascii="仿宋" w:hAnsi="仿宋" w:eastAsia="仿宋"/>
          <w:sz w:val="32"/>
          <w:szCs w:val="32"/>
        </w:rPr>
      </w:pPr>
    </w:p>
    <w:p w14:paraId="2011415E">
      <w:pPr>
        <w:rPr>
          <w:rFonts w:ascii="仿宋" w:hAnsi="仿宋" w:eastAsia="仿宋"/>
          <w:sz w:val="32"/>
          <w:szCs w:val="32"/>
        </w:rPr>
      </w:pPr>
    </w:p>
    <w:p w14:paraId="6DCBD29A">
      <w:pPr>
        <w:rPr>
          <w:rFonts w:ascii="黑体" w:hAnsi="黑体" w:eastAsia="黑体" w:cs="黑体"/>
          <w:sz w:val="32"/>
          <w:szCs w:val="32"/>
        </w:rPr>
      </w:pPr>
      <w:r>
        <w:rPr>
          <w:rFonts w:hint="eastAsia" w:ascii="黑体" w:hAnsi="黑体" w:eastAsia="黑体" w:cs="黑体"/>
          <w:sz w:val="32"/>
          <w:szCs w:val="32"/>
        </w:rPr>
        <w:t>附件1</w:t>
      </w:r>
    </w:p>
    <w:p w14:paraId="75C20791">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山东省健康促进与教育学会个人会员申请表</w:t>
      </w:r>
    </w:p>
    <w:p w14:paraId="1132215E"/>
    <w:p w14:paraId="6B3F0AB9">
      <w:pPr>
        <w:rPr>
          <w:rFonts w:ascii="宋体" w:hAnsi="宋体" w:cs="宋体"/>
          <w:sz w:val="28"/>
          <w:szCs w:val="28"/>
        </w:rPr>
      </w:pPr>
      <w:r>
        <w:rPr>
          <w:rFonts w:hint="eastAsia" w:ascii="宋体" w:hAnsi="宋体" w:cs="宋体"/>
          <w:sz w:val="28"/>
          <w:szCs w:val="28"/>
        </w:rPr>
        <w:t>个人会员证编号：                       填表日期：  年  月  日</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371"/>
        <w:gridCol w:w="1152"/>
        <w:gridCol w:w="1380"/>
        <w:gridCol w:w="1407"/>
        <w:gridCol w:w="1118"/>
        <w:gridCol w:w="2067"/>
      </w:tblGrid>
      <w:tr w14:paraId="797A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538" w:type="dxa"/>
            <w:noWrap/>
            <w:vAlign w:val="center"/>
          </w:tcPr>
          <w:p w14:paraId="50C5CA7F">
            <w:pPr>
              <w:jc w:val="center"/>
              <w:rPr>
                <w:rFonts w:ascii="宋体" w:hAnsi="宋体" w:cs="宋体"/>
                <w:sz w:val="24"/>
              </w:rPr>
            </w:pPr>
            <w:r>
              <w:rPr>
                <w:rFonts w:hint="eastAsia" w:ascii="宋体" w:hAnsi="宋体" w:cs="宋体"/>
                <w:sz w:val="24"/>
              </w:rPr>
              <w:t>姓 名</w:t>
            </w:r>
          </w:p>
        </w:tc>
        <w:tc>
          <w:tcPr>
            <w:tcW w:w="1371" w:type="dxa"/>
            <w:noWrap/>
            <w:vAlign w:val="center"/>
          </w:tcPr>
          <w:p w14:paraId="6183D0B2">
            <w:pPr>
              <w:jc w:val="center"/>
              <w:rPr>
                <w:rFonts w:ascii="宋体" w:hAnsi="宋体" w:cs="宋体"/>
                <w:sz w:val="24"/>
              </w:rPr>
            </w:pPr>
          </w:p>
          <w:p w14:paraId="4A871513">
            <w:pPr>
              <w:jc w:val="center"/>
              <w:rPr>
                <w:rFonts w:ascii="宋体" w:hAnsi="宋体" w:cs="宋体"/>
                <w:sz w:val="24"/>
              </w:rPr>
            </w:pPr>
          </w:p>
        </w:tc>
        <w:tc>
          <w:tcPr>
            <w:tcW w:w="1152" w:type="dxa"/>
            <w:noWrap/>
            <w:vAlign w:val="center"/>
          </w:tcPr>
          <w:p w14:paraId="15D75FFC">
            <w:pPr>
              <w:jc w:val="center"/>
              <w:rPr>
                <w:rFonts w:ascii="宋体" w:hAnsi="宋体" w:cs="宋体"/>
                <w:sz w:val="24"/>
              </w:rPr>
            </w:pPr>
            <w:r>
              <w:rPr>
                <w:rFonts w:hint="eastAsia" w:ascii="宋体" w:hAnsi="宋体" w:cs="宋体"/>
                <w:sz w:val="24"/>
              </w:rPr>
              <w:t>性 别</w:t>
            </w:r>
          </w:p>
        </w:tc>
        <w:tc>
          <w:tcPr>
            <w:tcW w:w="1380" w:type="dxa"/>
            <w:noWrap/>
            <w:vAlign w:val="center"/>
          </w:tcPr>
          <w:p w14:paraId="5ED7BBE0">
            <w:pPr>
              <w:jc w:val="center"/>
              <w:rPr>
                <w:rFonts w:ascii="宋体" w:hAnsi="宋体" w:cs="宋体"/>
                <w:sz w:val="24"/>
              </w:rPr>
            </w:pPr>
          </w:p>
          <w:p w14:paraId="372837C8">
            <w:pPr>
              <w:jc w:val="center"/>
              <w:rPr>
                <w:rFonts w:ascii="宋体" w:hAnsi="宋体" w:cs="宋体"/>
                <w:sz w:val="24"/>
              </w:rPr>
            </w:pPr>
          </w:p>
        </w:tc>
        <w:tc>
          <w:tcPr>
            <w:tcW w:w="1407" w:type="dxa"/>
            <w:noWrap/>
            <w:vAlign w:val="center"/>
          </w:tcPr>
          <w:p w14:paraId="3B1F4A0F">
            <w:pPr>
              <w:jc w:val="center"/>
              <w:rPr>
                <w:rFonts w:ascii="宋体" w:hAnsi="宋体" w:cs="宋体"/>
                <w:sz w:val="24"/>
              </w:rPr>
            </w:pPr>
            <w:r>
              <w:rPr>
                <w:rFonts w:hint="eastAsia" w:ascii="宋体" w:hAnsi="宋体" w:cs="宋体"/>
                <w:sz w:val="24"/>
              </w:rPr>
              <w:t>出生年月</w:t>
            </w:r>
          </w:p>
        </w:tc>
        <w:tc>
          <w:tcPr>
            <w:tcW w:w="1118" w:type="dxa"/>
            <w:noWrap/>
            <w:vAlign w:val="center"/>
          </w:tcPr>
          <w:p w14:paraId="697C7181">
            <w:pPr>
              <w:jc w:val="center"/>
              <w:rPr>
                <w:rFonts w:ascii="宋体" w:hAnsi="宋体" w:cs="宋体"/>
                <w:sz w:val="24"/>
              </w:rPr>
            </w:pPr>
          </w:p>
          <w:p w14:paraId="448EA297">
            <w:pPr>
              <w:jc w:val="center"/>
              <w:rPr>
                <w:rFonts w:ascii="宋体" w:hAnsi="宋体" w:cs="宋体"/>
                <w:sz w:val="24"/>
              </w:rPr>
            </w:pPr>
          </w:p>
        </w:tc>
        <w:tc>
          <w:tcPr>
            <w:tcW w:w="2067" w:type="dxa"/>
            <w:vMerge w:val="restart"/>
            <w:noWrap/>
            <w:vAlign w:val="center"/>
          </w:tcPr>
          <w:p w14:paraId="6DD5974B">
            <w:pPr>
              <w:jc w:val="center"/>
              <w:rPr>
                <w:rFonts w:ascii="宋体" w:hAnsi="宋体" w:cs="宋体"/>
                <w:sz w:val="24"/>
              </w:rPr>
            </w:pPr>
            <w:r>
              <w:rPr>
                <w:rFonts w:hint="eastAsia" w:ascii="宋体" w:hAnsi="宋体" w:cs="宋体"/>
                <w:sz w:val="24"/>
              </w:rPr>
              <w:t>照片</w:t>
            </w:r>
          </w:p>
        </w:tc>
      </w:tr>
      <w:tr w14:paraId="4E90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538" w:type="dxa"/>
            <w:noWrap/>
            <w:vAlign w:val="center"/>
          </w:tcPr>
          <w:p w14:paraId="637C49F4">
            <w:pPr>
              <w:jc w:val="center"/>
              <w:rPr>
                <w:rFonts w:ascii="宋体" w:hAnsi="宋体" w:cs="宋体"/>
                <w:sz w:val="24"/>
              </w:rPr>
            </w:pPr>
            <w:r>
              <w:rPr>
                <w:rFonts w:hint="eastAsia" w:ascii="宋体" w:hAnsi="宋体" w:cs="宋体"/>
                <w:sz w:val="24"/>
              </w:rPr>
              <w:t>工作单位</w:t>
            </w:r>
          </w:p>
        </w:tc>
        <w:tc>
          <w:tcPr>
            <w:tcW w:w="3903" w:type="dxa"/>
            <w:gridSpan w:val="3"/>
            <w:noWrap/>
            <w:vAlign w:val="center"/>
          </w:tcPr>
          <w:p w14:paraId="275CDEA1">
            <w:pPr>
              <w:jc w:val="center"/>
              <w:rPr>
                <w:rFonts w:ascii="宋体" w:hAnsi="宋体" w:cs="宋体"/>
                <w:sz w:val="24"/>
              </w:rPr>
            </w:pPr>
          </w:p>
          <w:p w14:paraId="71528B42">
            <w:pPr>
              <w:jc w:val="center"/>
              <w:rPr>
                <w:rFonts w:ascii="宋体" w:hAnsi="宋体" w:cs="宋体"/>
                <w:sz w:val="24"/>
              </w:rPr>
            </w:pPr>
          </w:p>
        </w:tc>
        <w:tc>
          <w:tcPr>
            <w:tcW w:w="1407" w:type="dxa"/>
            <w:noWrap/>
            <w:vAlign w:val="center"/>
          </w:tcPr>
          <w:p w14:paraId="2B97D94B">
            <w:pPr>
              <w:jc w:val="center"/>
              <w:rPr>
                <w:rFonts w:ascii="宋体" w:hAnsi="宋体" w:cs="宋体"/>
                <w:sz w:val="24"/>
              </w:rPr>
            </w:pPr>
            <w:r>
              <w:rPr>
                <w:rFonts w:hint="eastAsia" w:ascii="宋体" w:hAnsi="宋体" w:cs="宋体"/>
                <w:sz w:val="24"/>
              </w:rPr>
              <w:t>职务/职称</w:t>
            </w:r>
          </w:p>
        </w:tc>
        <w:tc>
          <w:tcPr>
            <w:tcW w:w="1118" w:type="dxa"/>
            <w:noWrap/>
            <w:vAlign w:val="center"/>
          </w:tcPr>
          <w:p w14:paraId="6C5E67DD">
            <w:pPr>
              <w:jc w:val="center"/>
              <w:rPr>
                <w:rFonts w:ascii="宋体" w:hAnsi="宋体" w:cs="宋体"/>
                <w:sz w:val="24"/>
              </w:rPr>
            </w:pPr>
          </w:p>
          <w:p w14:paraId="3C01973C">
            <w:pPr>
              <w:jc w:val="center"/>
              <w:rPr>
                <w:rFonts w:ascii="宋体" w:hAnsi="宋体" w:cs="宋体"/>
                <w:sz w:val="24"/>
              </w:rPr>
            </w:pPr>
          </w:p>
        </w:tc>
        <w:tc>
          <w:tcPr>
            <w:tcW w:w="2067" w:type="dxa"/>
            <w:vMerge w:val="continue"/>
            <w:noWrap/>
            <w:vAlign w:val="center"/>
          </w:tcPr>
          <w:p w14:paraId="188181B6">
            <w:pPr>
              <w:jc w:val="center"/>
              <w:rPr>
                <w:rFonts w:ascii="宋体" w:hAnsi="宋体" w:cs="宋体"/>
                <w:sz w:val="24"/>
              </w:rPr>
            </w:pPr>
          </w:p>
        </w:tc>
      </w:tr>
      <w:tr w14:paraId="2A82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538" w:type="dxa"/>
            <w:noWrap/>
            <w:vAlign w:val="center"/>
          </w:tcPr>
          <w:p w14:paraId="005F1297">
            <w:pPr>
              <w:jc w:val="center"/>
              <w:rPr>
                <w:rFonts w:ascii="宋体" w:hAnsi="宋体" w:cs="宋体"/>
                <w:sz w:val="24"/>
              </w:rPr>
            </w:pPr>
            <w:r>
              <w:rPr>
                <w:rFonts w:hint="eastAsia" w:ascii="宋体" w:hAnsi="宋体" w:cs="宋体"/>
                <w:sz w:val="24"/>
              </w:rPr>
              <w:t>毕业院校</w:t>
            </w:r>
          </w:p>
        </w:tc>
        <w:tc>
          <w:tcPr>
            <w:tcW w:w="2523" w:type="dxa"/>
            <w:gridSpan w:val="2"/>
            <w:noWrap/>
            <w:vAlign w:val="center"/>
          </w:tcPr>
          <w:p w14:paraId="49F66A6E">
            <w:pPr>
              <w:jc w:val="center"/>
              <w:rPr>
                <w:rFonts w:ascii="宋体" w:hAnsi="宋体" w:cs="宋体"/>
                <w:sz w:val="24"/>
              </w:rPr>
            </w:pPr>
          </w:p>
          <w:p w14:paraId="6A0E4584">
            <w:pPr>
              <w:jc w:val="center"/>
              <w:rPr>
                <w:rFonts w:ascii="宋体" w:hAnsi="宋体" w:cs="宋体"/>
                <w:sz w:val="24"/>
              </w:rPr>
            </w:pPr>
          </w:p>
        </w:tc>
        <w:tc>
          <w:tcPr>
            <w:tcW w:w="1380" w:type="dxa"/>
            <w:noWrap/>
            <w:vAlign w:val="center"/>
          </w:tcPr>
          <w:p w14:paraId="0F6B8B0E">
            <w:pPr>
              <w:jc w:val="center"/>
              <w:rPr>
                <w:rFonts w:ascii="宋体" w:hAnsi="宋体" w:cs="宋体"/>
                <w:sz w:val="24"/>
              </w:rPr>
            </w:pPr>
            <w:r>
              <w:rPr>
                <w:rFonts w:hint="eastAsia" w:ascii="宋体" w:hAnsi="宋体" w:cs="宋体"/>
                <w:sz w:val="24"/>
              </w:rPr>
              <w:t>所学专业</w:t>
            </w:r>
          </w:p>
        </w:tc>
        <w:tc>
          <w:tcPr>
            <w:tcW w:w="2525" w:type="dxa"/>
            <w:gridSpan w:val="2"/>
            <w:noWrap/>
            <w:vAlign w:val="center"/>
          </w:tcPr>
          <w:p w14:paraId="53585FE8">
            <w:pPr>
              <w:jc w:val="center"/>
              <w:rPr>
                <w:rFonts w:ascii="宋体" w:hAnsi="宋体" w:cs="宋体"/>
                <w:sz w:val="24"/>
              </w:rPr>
            </w:pPr>
          </w:p>
          <w:p w14:paraId="62666EEA">
            <w:pPr>
              <w:jc w:val="center"/>
              <w:rPr>
                <w:rFonts w:ascii="宋体" w:hAnsi="宋体" w:cs="宋体"/>
                <w:sz w:val="24"/>
              </w:rPr>
            </w:pPr>
          </w:p>
        </w:tc>
        <w:tc>
          <w:tcPr>
            <w:tcW w:w="2067" w:type="dxa"/>
            <w:vMerge w:val="continue"/>
            <w:noWrap/>
            <w:vAlign w:val="center"/>
          </w:tcPr>
          <w:p w14:paraId="2C7430F0">
            <w:pPr>
              <w:jc w:val="center"/>
              <w:rPr>
                <w:rFonts w:ascii="宋体" w:hAnsi="宋体" w:cs="宋体"/>
                <w:sz w:val="24"/>
              </w:rPr>
            </w:pPr>
          </w:p>
        </w:tc>
      </w:tr>
      <w:tr w14:paraId="6925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38" w:type="dxa"/>
            <w:noWrap/>
            <w:vAlign w:val="center"/>
          </w:tcPr>
          <w:p w14:paraId="09A5795A">
            <w:pPr>
              <w:jc w:val="center"/>
              <w:rPr>
                <w:rFonts w:ascii="宋体" w:hAnsi="宋体" w:cs="宋体"/>
                <w:sz w:val="24"/>
              </w:rPr>
            </w:pPr>
            <w:r>
              <w:rPr>
                <w:rFonts w:hint="eastAsia" w:ascii="宋体" w:hAnsi="宋体" w:cs="宋体"/>
                <w:sz w:val="24"/>
              </w:rPr>
              <w:t>详细地址</w:t>
            </w:r>
          </w:p>
        </w:tc>
        <w:tc>
          <w:tcPr>
            <w:tcW w:w="6428" w:type="dxa"/>
            <w:gridSpan w:val="5"/>
            <w:noWrap/>
            <w:vAlign w:val="center"/>
          </w:tcPr>
          <w:p w14:paraId="5BEA3CFB">
            <w:pPr>
              <w:jc w:val="center"/>
              <w:rPr>
                <w:rFonts w:ascii="宋体" w:hAnsi="宋体" w:cs="宋体"/>
                <w:sz w:val="24"/>
              </w:rPr>
            </w:pPr>
          </w:p>
          <w:p w14:paraId="6C8FC352">
            <w:pPr>
              <w:jc w:val="center"/>
              <w:rPr>
                <w:rFonts w:ascii="宋体" w:hAnsi="宋体" w:cs="宋体"/>
                <w:sz w:val="24"/>
              </w:rPr>
            </w:pPr>
          </w:p>
        </w:tc>
        <w:tc>
          <w:tcPr>
            <w:tcW w:w="2067" w:type="dxa"/>
            <w:vMerge w:val="continue"/>
            <w:noWrap/>
            <w:vAlign w:val="center"/>
          </w:tcPr>
          <w:p w14:paraId="481439CF">
            <w:pPr>
              <w:jc w:val="center"/>
              <w:rPr>
                <w:rFonts w:ascii="宋体" w:hAnsi="宋体" w:cs="宋体"/>
                <w:sz w:val="24"/>
              </w:rPr>
            </w:pPr>
          </w:p>
        </w:tc>
      </w:tr>
      <w:tr w14:paraId="7F09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1538" w:type="dxa"/>
            <w:noWrap/>
            <w:vAlign w:val="center"/>
          </w:tcPr>
          <w:p w14:paraId="592AC46A">
            <w:pPr>
              <w:jc w:val="center"/>
              <w:rPr>
                <w:rFonts w:ascii="宋体" w:hAnsi="宋体" w:cs="宋体"/>
                <w:sz w:val="24"/>
              </w:rPr>
            </w:pPr>
            <w:r>
              <w:rPr>
                <w:rFonts w:hint="eastAsia" w:ascii="宋体" w:hAnsi="宋体" w:cs="宋体"/>
                <w:sz w:val="24"/>
              </w:rPr>
              <w:t>手 机</w:t>
            </w:r>
          </w:p>
        </w:tc>
        <w:tc>
          <w:tcPr>
            <w:tcW w:w="1371" w:type="dxa"/>
            <w:noWrap/>
            <w:vAlign w:val="center"/>
          </w:tcPr>
          <w:p w14:paraId="05FBD185">
            <w:pPr>
              <w:jc w:val="center"/>
              <w:rPr>
                <w:rFonts w:ascii="宋体" w:hAnsi="宋体" w:cs="宋体"/>
                <w:sz w:val="24"/>
              </w:rPr>
            </w:pPr>
          </w:p>
          <w:p w14:paraId="709D4418">
            <w:pPr>
              <w:jc w:val="center"/>
              <w:rPr>
                <w:rFonts w:ascii="宋体" w:hAnsi="宋体" w:cs="宋体"/>
                <w:sz w:val="24"/>
              </w:rPr>
            </w:pPr>
          </w:p>
        </w:tc>
        <w:tc>
          <w:tcPr>
            <w:tcW w:w="1152" w:type="dxa"/>
            <w:noWrap/>
            <w:vAlign w:val="center"/>
          </w:tcPr>
          <w:p w14:paraId="74747E55">
            <w:pPr>
              <w:jc w:val="center"/>
              <w:rPr>
                <w:rFonts w:ascii="宋体" w:hAnsi="宋体" w:cs="宋体"/>
                <w:sz w:val="24"/>
              </w:rPr>
            </w:pPr>
            <w:r>
              <w:rPr>
                <w:rFonts w:hint="eastAsia" w:ascii="宋体" w:hAnsi="宋体" w:cs="宋体"/>
                <w:sz w:val="24"/>
              </w:rPr>
              <w:t>电子</w:t>
            </w:r>
          </w:p>
          <w:p w14:paraId="5901D3B4">
            <w:pPr>
              <w:jc w:val="center"/>
              <w:rPr>
                <w:rFonts w:ascii="宋体" w:hAnsi="宋体" w:cs="宋体"/>
                <w:sz w:val="24"/>
              </w:rPr>
            </w:pPr>
            <w:r>
              <w:rPr>
                <w:rFonts w:hint="eastAsia" w:ascii="宋体" w:hAnsi="宋体" w:cs="宋体"/>
                <w:sz w:val="24"/>
              </w:rPr>
              <w:t>邮箱</w:t>
            </w:r>
          </w:p>
        </w:tc>
        <w:tc>
          <w:tcPr>
            <w:tcW w:w="1380" w:type="dxa"/>
            <w:noWrap/>
            <w:vAlign w:val="center"/>
          </w:tcPr>
          <w:p w14:paraId="3EE2D2E2">
            <w:pPr>
              <w:jc w:val="center"/>
              <w:rPr>
                <w:rFonts w:ascii="宋体" w:hAnsi="宋体" w:cs="宋体"/>
                <w:sz w:val="24"/>
              </w:rPr>
            </w:pPr>
          </w:p>
          <w:p w14:paraId="3FAC0D6C">
            <w:pPr>
              <w:jc w:val="center"/>
              <w:rPr>
                <w:rFonts w:ascii="宋体" w:hAnsi="宋体" w:cs="宋体"/>
                <w:sz w:val="24"/>
              </w:rPr>
            </w:pPr>
          </w:p>
        </w:tc>
        <w:tc>
          <w:tcPr>
            <w:tcW w:w="1407" w:type="dxa"/>
            <w:noWrap/>
            <w:vAlign w:val="center"/>
          </w:tcPr>
          <w:p w14:paraId="376474A8">
            <w:pPr>
              <w:jc w:val="center"/>
              <w:rPr>
                <w:rFonts w:ascii="宋体" w:hAnsi="宋体" w:cs="宋体"/>
                <w:sz w:val="24"/>
              </w:rPr>
            </w:pPr>
            <w:r>
              <w:rPr>
                <w:rFonts w:hint="eastAsia" w:ascii="宋体" w:hAnsi="宋体" w:cs="宋体"/>
                <w:sz w:val="24"/>
              </w:rPr>
              <w:t>微信号</w:t>
            </w:r>
          </w:p>
        </w:tc>
        <w:tc>
          <w:tcPr>
            <w:tcW w:w="3185" w:type="dxa"/>
            <w:gridSpan w:val="2"/>
            <w:noWrap/>
            <w:vAlign w:val="center"/>
          </w:tcPr>
          <w:p w14:paraId="65BA070D">
            <w:pPr>
              <w:jc w:val="center"/>
              <w:rPr>
                <w:rFonts w:ascii="宋体" w:hAnsi="宋体" w:cs="宋体"/>
                <w:sz w:val="24"/>
              </w:rPr>
            </w:pPr>
          </w:p>
          <w:p w14:paraId="1B82CB37">
            <w:pPr>
              <w:jc w:val="center"/>
              <w:rPr>
                <w:rFonts w:ascii="宋体" w:hAnsi="宋体" w:cs="宋体"/>
                <w:sz w:val="24"/>
              </w:rPr>
            </w:pPr>
          </w:p>
        </w:tc>
      </w:tr>
      <w:tr w14:paraId="5395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538" w:type="dxa"/>
            <w:noWrap/>
            <w:vAlign w:val="center"/>
          </w:tcPr>
          <w:p w14:paraId="1B627DB6">
            <w:pPr>
              <w:jc w:val="center"/>
              <w:rPr>
                <w:rFonts w:ascii="宋体" w:hAnsi="宋体" w:cs="宋体"/>
                <w:sz w:val="24"/>
              </w:rPr>
            </w:pPr>
            <w:r>
              <w:rPr>
                <w:rFonts w:hint="eastAsia" w:ascii="宋体" w:hAnsi="宋体" w:cs="宋体"/>
                <w:sz w:val="24"/>
              </w:rPr>
              <w:t>学习经历</w:t>
            </w:r>
          </w:p>
        </w:tc>
        <w:tc>
          <w:tcPr>
            <w:tcW w:w="8495" w:type="dxa"/>
            <w:gridSpan w:val="6"/>
            <w:noWrap/>
            <w:vAlign w:val="top"/>
          </w:tcPr>
          <w:p w14:paraId="640B8406">
            <w:pPr>
              <w:jc w:val="center"/>
              <w:rPr>
                <w:rFonts w:ascii="宋体" w:hAnsi="宋体" w:cs="宋体"/>
                <w:sz w:val="24"/>
              </w:rPr>
            </w:pPr>
          </w:p>
          <w:p w14:paraId="3918F446">
            <w:pPr>
              <w:jc w:val="center"/>
              <w:rPr>
                <w:rFonts w:ascii="宋体" w:hAnsi="宋体" w:cs="宋体"/>
                <w:sz w:val="24"/>
              </w:rPr>
            </w:pPr>
          </w:p>
          <w:p w14:paraId="15C8647E">
            <w:pPr>
              <w:jc w:val="center"/>
              <w:rPr>
                <w:rFonts w:ascii="宋体" w:hAnsi="宋体" w:cs="宋体"/>
                <w:sz w:val="24"/>
              </w:rPr>
            </w:pPr>
          </w:p>
          <w:p w14:paraId="5FE452A2">
            <w:pPr>
              <w:jc w:val="center"/>
              <w:rPr>
                <w:rFonts w:ascii="宋体" w:hAnsi="宋体" w:cs="宋体"/>
                <w:sz w:val="24"/>
              </w:rPr>
            </w:pPr>
          </w:p>
        </w:tc>
      </w:tr>
      <w:tr w14:paraId="2284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jc w:val="center"/>
        </w:trPr>
        <w:tc>
          <w:tcPr>
            <w:tcW w:w="1538" w:type="dxa"/>
            <w:noWrap/>
            <w:vAlign w:val="center"/>
          </w:tcPr>
          <w:p w14:paraId="51A55557">
            <w:pPr>
              <w:jc w:val="center"/>
              <w:rPr>
                <w:rFonts w:ascii="宋体" w:hAnsi="宋体" w:cs="宋体"/>
                <w:sz w:val="24"/>
              </w:rPr>
            </w:pPr>
            <w:r>
              <w:rPr>
                <w:rFonts w:hint="eastAsia" w:ascii="宋体" w:hAnsi="宋体" w:cs="宋体"/>
                <w:sz w:val="24"/>
              </w:rPr>
              <w:t>工作经历</w:t>
            </w:r>
          </w:p>
        </w:tc>
        <w:tc>
          <w:tcPr>
            <w:tcW w:w="8495" w:type="dxa"/>
            <w:gridSpan w:val="6"/>
            <w:noWrap/>
            <w:vAlign w:val="top"/>
          </w:tcPr>
          <w:p w14:paraId="02EBA33A">
            <w:pPr>
              <w:jc w:val="center"/>
              <w:rPr>
                <w:rFonts w:ascii="宋体" w:hAnsi="宋体" w:cs="宋体"/>
                <w:sz w:val="24"/>
              </w:rPr>
            </w:pPr>
          </w:p>
          <w:p w14:paraId="78C3BFB8">
            <w:pPr>
              <w:jc w:val="center"/>
              <w:rPr>
                <w:rFonts w:ascii="宋体" w:hAnsi="宋体" w:cs="宋体"/>
                <w:sz w:val="24"/>
              </w:rPr>
            </w:pPr>
          </w:p>
          <w:p w14:paraId="0561FAE4">
            <w:pPr>
              <w:jc w:val="center"/>
              <w:rPr>
                <w:rFonts w:ascii="宋体" w:hAnsi="宋体" w:cs="宋体"/>
                <w:sz w:val="24"/>
              </w:rPr>
            </w:pPr>
          </w:p>
          <w:p w14:paraId="49D862A8">
            <w:pPr>
              <w:jc w:val="center"/>
              <w:rPr>
                <w:rFonts w:ascii="宋体" w:hAnsi="宋体" w:cs="宋体"/>
                <w:sz w:val="24"/>
              </w:rPr>
            </w:pPr>
          </w:p>
          <w:p w14:paraId="6093B6DC">
            <w:pPr>
              <w:jc w:val="center"/>
              <w:rPr>
                <w:rFonts w:ascii="宋体" w:hAnsi="宋体" w:cs="宋体"/>
                <w:sz w:val="24"/>
              </w:rPr>
            </w:pPr>
          </w:p>
          <w:p w14:paraId="2A88BE75">
            <w:pPr>
              <w:jc w:val="center"/>
              <w:rPr>
                <w:rFonts w:ascii="宋体" w:hAnsi="宋体" w:cs="宋体"/>
                <w:sz w:val="24"/>
              </w:rPr>
            </w:pPr>
          </w:p>
        </w:tc>
      </w:tr>
      <w:tr w14:paraId="667C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1538" w:type="dxa"/>
            <w:noWrap/>
            <w:vAlign w:val="center"/>
          </w:tcPr>
          <w:p w14:paraId="5A0CF781">
            <w:pPr>
              <w:jc w:val="center"/>
              <w:rPr>
                <w:rFonts w:ascii="宋体" w:hAnsi="宋体" w:cs="宋体"/>
                <w:sz w:val="24"/>
              </w:rPr>
            </w:pPr>
            <w:r>
              <w:rPr>
                <w:rFonts w:hint="eastAsia" w:ascii="宋体" w:hAnsi="宋体" w:cs="宋体"/>
                <w:sz w:val="24"/>
              </w:rPr>
              <w:t>社会兼职</w:t>
            </w:r>
          </w:p>
        </w:tc>
        <w:tc>
          <w:tcPr>
            <w:tcW w:w="8495" w:type="dxa"/>
            <w:gridSpan w:val="6"/>
            <w:noWrap/>
            <w:vAlign w:val="top"/>
          </w:tcPr>
          <w:p w14:paraId="0D8C876D">
            <w:pPr>
              <w:ind w:firstLine="480" w:firstLineChars="200"/>
              <w:rPr>
                <w:rFonts w:ascii="宋体" w:hAnsi="宋体" w:cs="宋体"/>
                <w:sz w:val="24"/>
              </w:rPr>
            </w:pPr>
          </w:p>
          <w:p w14:paraId="0EE0D57A">
            <w:pPr>
              <w:jc w:val="center"/>
              <w:rPr>
                <w:rFonts w:ascii="宋体" w:hAnsi="宋体" w:cs="宋体"/>
                <w:sz w:val="24"/>
              </w:rPr>
            </w:pPr>
          </w:p>
        </w:tc>
      </w:tr>
      <w:tr w14:paraId="7611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3" w:hRule="atLeast"/>
          <w:jc w:val="center"/>
        </w:trPr>
        <w:tc>
          <w:tcPr>
            <w:tcW w:w="1538" w:type="dxa"/>
            <w:noWrap/>
            <w:vAlign w:val="top"/>
          </w:tcPr>
          <w:p w14:paraId="19ECBA84">
            <w:pPr>
              <w:jc w:val="center"/>
              <w:rPr>
                <w:rFonts w:ascii="宋体" w:hAnsi="宋体" w:cs="宋体"/>
                <w:sz w:val="24"/>
              </w:rPr>
            </w:pPr>
          </w:p>
          <w:p w14:paraId="6381EF73">
            <w:pPr>
              <w:jc w:val="center"/>
              <w:rPr>
                <w:rFonts w:ascii="宋体" w:hAnsi="宋体" w:cs="宋体"/>
                <w:sz w:val="24"/>
              </w:rPr>
            </w:pPr>
          </w:p>
          <w:p w14:paraId="77E740EF">
            <w:pPr>
              <w:jc w:val="center"/>
              <w:rPr>
                <w:rFonts w:ascii="宋体" w:hAnsi="宋体" w:cs="宋体"/>
                <w:sz w:val="24"/>
              </w:rPr>
            </w:pPr>
          </w:p>
          <w:p w14:paraId="59AE6A69">
            <w:pPr>
              <w:jc w:val="center"/>
              <w:rPr>
                <w:rFonts w:ascii="宋体" w:hAnsi="宋体" w:cs="宋体"/>
                <w:sz w:val="24"/>
              </w:rPr>
            </w:pPr>
            <w:r>
              <w:rPr>
                <w:rFonts w:hint="eastAsia" w:ascii="宋体" w:hAnsi="宋体" w:cs="宋体"/>
                <w:sz w:val="24"/>
              </w:rPr>
              <w:t>单位意见</w:t>
            </w:r>
          </w:p>
        </w:tc>
        <w:tc>
          <w:tcPr>
            <w:tcW w:w="2523" w:type="dxa"/>
            <w:gridSpan w:val="2"/>
            <w:noWrap/>
            <w:vAlign w:val="top"/>
          </w:tcPr>
          <w:p w14:paraId="708BFFDE">
            <w:pPr>
              <w:jc w:val="center"/>
              <w:rPr>
                <w:rFonts w:ascii="宋体" w:hAnsi="宋体" w:cs="宋体"/>
                <w:sz w:val="24"/>
              </w:rPr>
            </w:pPr>
          </w:p>
          <w:p w14:paraId="3CEA9687">
            <w:pPr>
              <w:jc w:val="center"/>
              <w:rPr>
                <w:rFonts w:ascii="宋体" w:hAnsi="宋体" w:cs="宋体"/>
                <w:sz w:val="24"/>
              </w:rPr>
            </w:pPr>
          </w:p>
          <w:p w14:paraId="228D7DB8">
            <w:pPr>
              <w:jc w:val="center"/>
              <w:rPr>
                <w:rFonts w:ascii="宋体" w:hAnsi="宋体" w:cs="宋体"/>
                <w:sz w:val="24"/>
              </w:rPr>
            </w:pPr>
          </w:p>
          <w:p w14:paraId="09B5CE59">
            <w:pPr>
              <w:ind w:firstLine="960" w:firstLineChars="400"/>
              <w:rPr>
                <w:rFonts w:ascii="宋体" w:hAnsi="宋体" w:cs="宋体"/>
                <w:sz w:val="24"/>
              </w:rPr>
            </w:pPr>
            <w:r>
              <w:rPr>
                <w:rFonts w:hint="eastAsia" w:ascii="宋体" w:hAnsi="宋体" w:cs="宋体"/>
                <w:sz w:val="24"/>
              </w:rPr>
              <w:t xml:space="preserve">盖  章 </w:t>
            </w:r>
          </w:p>
          <w:p w14:paraId="65DAA4D6">
            <w:pPr>
              <w:pStyle w:val="4"/>
              <w:ind w:firstLine="480"/>
              <w:rPr>
                <w:rFonts w:ascii="宋体" w:hAnsi="宋体" w:cs="宋体"/>
                <w:sz w:val="24"/>
              </w:rPr>
            </w:pPr>
          </w:p>
          <w:p w14:paraId="69215BE9">
            <w:pPr>
              <w:jc w:val="center"/>
              <w:rPr>
                <w:rFonts w:ascii="宋体" w:hAnsi="宋体" w:cs="宋体"/>
                <w:sz w:val="24"/>
              </w:rPr>
            </w:pPr>
            <w:r>
              <w:rPr>
                <w:rFonts w:hint="eastAsia" w:ascii="宋体" w:hAnsi="宋体" w:cs="宋体"/>
                <w:sz w:val="24"/>
              </w:rPr>
              <w:t xml:space="preserve">  年   月   日</w:t>
            </w:r>
          </w:p>
        </w:tc>
        <w:tc>
          <w:tcPr>
            <w:tcW w:w="2787" w:type="dxa"/>
            <w:gridSpan w:val="2"/>
            <w:noWrap/>
            <w:vAlign w:val="top"/>
          </w:tcPr>
          <w:p w14:paraId="7F9301EF">
            <w:pPr>
              <w:jc w:val="center"/>
              <w:rPr>
                <w:rFonts w:ascii="宋体" w:hAnsi="宋体" w:cs="宋体"/>
                <w:sz w:val="24"/>
              </w:rPr>
            </w:pPr>
          </w:p>
          <w:p w14:paraId="3F33C493">
            <w:pPr>
              <w:jc w:val="center"/>
              <w:rPr>
                <w:rFonts w:ascii="宋体" w:hAnsi="宋体" w:cs="宋体"/>
                <w:sz w:val="24"/>
              </w:rPr>
            </w:pPr>
          </w:p>
          <w:p w14:paraId="6BE1E5B0">
            <w:pPr>
              <w:jc w:val="center"/>
              <w:rPr>
                <w:rFonts w:ascii="宋体" w:hAnsi="宋体" w:cs="宋体"/>
                <w:sz w:val="24"/>
              </w:rPr>
            </w:pPr>
          </w:p>
          <w:p w14:paraId="4A2F0BA5">
            <w:pPr>
              <w:jc w:val="center"/>
              <w:rPr>
                <w:rFonts w:ascii="宋体" w:hAnsi="宋体" w:cs="宋体"/>
                <w:sz w:val="24"/>
              </w:rPr>
            </w:pPr>
            <w:r>
              <w:rPr>
                <w:rFonts w:hint="eastAsia" w:ascii="宋体" w:hAnsi="宋体" w:cs="宋体"/>
                <w:sz w:val="24"/>
              </w:rPr>
              <w:t>本会审批</w:t>
            </w:r>
          </w:p>
          <w:p w14:paraId="790ECF38">
            <w:pPr>
              <w:jc w:val="center"/>
              <w:rPr>
                <w:rFonts w:ascii="宋体" w:hAnsi="宋体" w:cs="宋体"/>
                <w:sz w:val="24"/>
              </w:rPr>
            </w:pPr>
          </w:p>
          <w:p w14:paraId="101C195E">
            <w:pPr>
              <w:jc w:val="center"/>
              <w:rPr>
                <w:rFonts w:ascii="宋体" w:hAnsi="宋体" w:cs="宋体"/>
                <w:sz w:val="24"/>
              </w:rPr>
            </w:pPr>
            <w:r>
              <w:rPr>
                <w:rFonts w:hint="eastAsia" w:ascii="宋体" w:hAnsi="宋体" w:cs="宋体"/>
                <w:sz w:val="24"/>
              </w:rPr>
              <w:t>意见</w:t>
            </w:r>
          </w:p>
        </w:tc>
        <w:tc>
          <w:tcPr>
            <w:tcW w:w="3185" w:type="dxa"/>
            <w:gridSpan w:val="2"/>
            <w:noWrap/>
            <w:vAlign w:val="top"/>
          </w:tcPr>
          <w:p w14:paraId="02826E65">
            <w:pPr>
              <w:jc w:val="center"/>
              <w:rPr>
                <w:rFonts w:ascii="宋体" w:hAnsi="宋体" w:cs="宋体"/>
                <w:sz w:val="24"/>
              </w:rPr>
            </w:pPr>
          </w:p>
          <w:p w14:paraId="388C851C">
            <w:pPr>
              <w:jc w:val="center"/>
              <w:rPr>
                <w:rFonts w:ascii="宋体" w:hAnsi="宋体" w:cs="宋体"/>
                <w:sz w:val="24"/>
              </w:rPr>
            </w:pPr>
          </w:p>
          <w:p w14:paraId="216D5AA0">
            <w:pPr>
              <w:jc w:val="center"/>
              <w:rPr>
                <w:rFonts w:ascii="宋体" w:hAnsi="宋体" w:cs="宋体"/>
                <w:sz w:val="24"/>
              </w:rPr>
            </w:pPr>
          </w:p>
          <w:p w14:paraId="6F554AAF">
            <w:pPr>
              <w:jc w:val="center"/>
              <w:rPr>
                <w:rFonts w:ascii="宋体" w:hAnsi="宋体" w:cs="宋体"/>
                <w:sz w:val="24"/>
              </w:rPr>
            </w:pPr>
            <w:r>
              <w:rPr>
                <w:rFonts w:hint="eastAsia" w:ascii="宋体" w:hAnsi="宋体" w:cs="宋体"/>
                <w:sz w:val="24"/>
              </w:rPr>
              <w:t>盖  章</w:t>
            </w:r>
          </w:p>
          <w:p w14:paraId="7D95E41F">
            <w:pPr>
              <w:jc w:val="center"/>
              <w:rPr>
                <w:rFonts w:ascii="宋体" w:hAnsi="宋体" w:cs="宋体"/>
                <w:sz w:val="24"/>
              </w:rPr>
            </w:pPr>
          </w:p>
          <w:p w14:paraId="23B96366">
            <w:pPr>
              <w:jc w:val="center"/>
              <w:rPr>
                <w:rFonts w:ascii="宋体" w:hAnsi="宋体" w:cs="宋体"/>
                <w:sz w:val="24"/>
              </w:rPr>
            </w:pPr>
            <w:r>
              <w:rPr>
                <w:rFonts w:hint="eastAsia" w:ascii="宋体" w:hAnsi="宋体" w:cs="宋体"/>
                <w:sz w:val="24"/>
              </w:rPr>
              <w:t>年   月   日</w:t>
            </w:r>
          </w:p>
        </w:tc>
      </w:tr>
    </w:tbl>
    <w:p w14:paraId="6AC57787"/>
    <w:p w14:paraId="41D9E76B">
      <w:pPr>
        <w:spacing w:line="588" w:lineRule="exact"/>
        <w:jc w:val="left"/>
        <w:rPr>
          <w:rFonts w:ascii="黑体" w:hAnsi="黑体" w:eastAsia="黑体" w:cs="黑体"/>
          <w:color w:val="000000"/>
          <w:sz w:val="32"/>
          <w:szCs w:val="32"/>
        </w:rPr>
      </w:pPr>
      <w:r>
        <w:rPr>
          <w:rFonts w:hint="eastAsia" w:ascii="黑体" w:hAnsi="黑体" w:eastAsia="黑体" w:cs="黑体"/>
          <w:color w:val="000000"/>
          <w:sz w:val="32"/>
          <w:szCs w:val="32"/>
        </w:rPr>
        <w:t>附件2</w:t>
      </w:r>
    </w:p>
    <w:p w14:paraId="1BEBED5E">
      <w:pPr>
        <w:spacing w:line="588" w:lineRule="exact"/>
        <w:jc w:val="center"/>
        <w:rPr>
          <w:rFonts w:hint="eastAsia" w:ascii="宋体" w:hAnsi="宋体" w:cs="宋体"/>
          <w:b/>
          <w:bCs/>
          <w:spacing w:val="-4"/>
          <w:sz w:val="36"/>
          <w:szCs w:val="40"/>
          <w:shd w:val="clear" w:color="auto" w:fill="FFFFFF"/>
        </w:rPr>
      </w:pPr>
      <w:r>
        <w:rPr>
          <w:rFonts w:hint="eastAsia" w:ascii="宋体" w:hAnsi="宋体" w:cs="宋体"/>
          <w:b/>
          <w:bCs/>
          <w:spacing w:val="-4"/>
          <w:sz w:val="36"/>
          <w:szCs w:val="40"/>
          <w:shd w:val="clear" w:color="auto" w:fill="FFFFFF"/>
        </w:rPr>
        <w:t>山东省健康促进与教育学会</w:t>
      </w:r>
    </w:p>
    <w:p w14:paraId="00B4D5CC">
      <w:pPr>
        <w:spacing w:line="588" w:lineRule="exact"/>
        <w:jc w:val="center"/>
        <w:rPr>
          <w:rFonts w:ascii="宋体" w:hAnsi="宋体" w:cs="宋体"/>
          <w:b/>
          <w:bCs/>
          <w:spacing w:val="-4"/>
          <w:sz w:val="36"/>
          <w:szCs w:val="40"/>
          <w:shd w:val="clear" w:color="auto" w:fill="FFFFFF"/>
        </w:rPr>
      </w:pPr>
      <w:r>
        <w:rPr>
          <w:rFonts w:hint="eastAsia" w:ascii="宋体" w:hAnsi="宋体" w:cs="宋体"/>
          <w:b/>
          <w:bCs/>
          <w:spacing w:val="-4"/>
          <w:sz w:val="36"/>
          <w:szCs w:val="40"/>
          <w:u w:val="single"/>
          <w:shd w:val="clear" w:color="auto" w:fill="FFFFFF"/>
        </w:rPr>
        <w:t>眼表疾病防治专业委员会</w:t>
      </w:r>
      <w:r>
        <w:rPr>
          <w:rFonts w:hint="eastAsia" w:ascii="宋体" w:hAnsi="宋体" w:cs="宋体"/>
          <w:b/>
          <w:bCs/>
          <w:spacing w:val="-4"/>
          <w:sz w:val="36"/>
          <w:szCs w:val="40"/>
          <w:shd w:val="clear" w:color="auto" w:fill="FFFFFF"/>
        </w:rPr>
        <w:t>委员候选人申请表</w:t>
      </w:r>
    </w:p>
    <w:tbl>
      <w:tblPr>
        <w:tblStyle w:val="5"/>
        <w:tblpPr w:leftFromText="180" w:rightFromText="180" w:vertAnchor="text" w:horzAnchor="page" w:tblpXSpec="center" w:tblpY="38"/>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60"/>
        <w:gridCol w:w="1260"/>
        <w:gridCol w:w="994"/>
        <w:gridCol w:w="1205"/>
        <w:gridCol w:w="1125"/>
        <w:gridCol w:w="1350"/>
        <w:gridCol w:w="2166"/>
      </w:tblGrid>
      <w:tr w14:paraId="1468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75" w:hRule="exact"/>
          <w:jc w:val="center"/>
        </w:trPr>
        <w:tc>
          <w:tcPr>
            <w:tcW w:w="1260" w:type="dxa"/>
            <w:noWrap/>
            <w:vAlign w:val="center"/>
          </w:tcPr>
          <w:p w14:paraId="619FF673">
            <w:pPr>
              <w:tabs>
                <w:tab w:val="left" w:pos="5580"/>
              </w:tabs>
              <w:ind w:firstLine="29"/>
              <w:jc w:val="center"/>
              <w:rPr>
                <w:rFonts w:ascii="宋体" w:hAnsi="宋体" w:cs="宋体"/>
                <w:sz w:val="24"/>
              </w:rPr>
            </w:pPr>
            <w:r>
              <w:rPr>
                <w:rFonts w:hint="eastAsia" w:ascii="宋体" w:hAnsi="宋体" w:cs="宋体"/>
                <w:sz w:val="24"/>
              </w:rPr>
              <w:t>姓 名</w:t>
            </w:r>
          </w:p>
        </w:tc>
        <w:tc>
          <w:tcPr>
            <w:tcW w:w="1260" w:type="dxa"/>
            <w:noWrap/>
            <w:vAlign w:val="center"/>
          </w:tcPr>
          <w:p w14:paraId="2430B298">
            <w:pPr>
              <w:tabs>
                <w:tab w:val="left" w:pos="5580"/>
              </w:tabs>
              <w:ind w:firstLine="29"/>
              <w:jc w:val="center"/>
              <w:rPr>
                <w:rFonts w:ascii="宋体" w:hAnsi="宋体" w:cs="宋体"/>
                <w:sz w:val="24"/>
              </w:rPr>
            </w:pPr>
          </w:p>
        </w:tc>
        <w:tc>
          <w:tcPr>
            <w:tcW w:w="994" w:type="dxa"/>
            <w:noWrap/>
            <w:vAlign w:val="center"/>
          </w:tcPr>
          <w:p w14:paraId="6BDB3238">
            <w:pPr>
              <w:tabs>
                <w:tab w:val="left" w:pos="5580"/>
              </w:tabs>
              <w:ind w:firstLine="29"/>
              <w:jc w:val="center"/>
              <w:rPr>
                <w:rFonts w:ascii="宋体" w:hAnsi="宋体" w:cs="宋体"/>
                <w:sz w:val="24"/>
              </w:rPr>
            </w:pPr>
            <w:r>
              <w:rPr>
                <w:rFonts w:hint="eastAsia" w:ascii="宋体" w:hAnsi="宋体" w:cs="宋体"/>
                <w:sz w:val="24"/>
              </w:rPr>
              <w:t>性 别</w:t>
            </w:r>
          </w:p>
        </w:tc>
        <w:tc>
          <w:tcPr>
            <w:tcW w:w="1205" w:type="dxa"/>
            <w:noWrap/>
            <w:vAlign w:val="center"/>
          </w:tcPr>
          <w:p w14:paraId="608BF46D">
            <w:pPr>
              <w:tabs>
                <w:tab w:val="left" w:pos="5580"/>
              </w:tabs>
              <w:ind w:hanging="28"/>
              <w:jc w:val="center"/>
              <w:rPr>
                <w:rFonts w:ascii="宋体" w:hAnsi="宋体" w:cs="宋体"/>
                <w:sz w:val="24"/>
              </w:rPr>
            </w:pPr>
          </w:p>
        </w:tc>
        <w:tc>
          <w:tcPr>
            <w:tcW w:w="1125" w:type="dxa"/>
            <w:noWrap/>
            <w:vAlign w:val="center"/>
          </w:tcPr>
          <w:p w14:paraId="32254D95">
            <w:pPr>
              <w:tabs>
                <w:tab w:val="left" w:pos="5580"/>
              </w:tabs>
              <w:jc w:val="center"/>
              <w:rPr>
                <w:rFonts w:ascii="宋体" w:hAnsi="宋体" w:cs="宋体"/>
                <w:sz w:val="24"/>
              </w:rPr>
            </w:pPr>
            <w:r>
              <w:rPr>
                <w:rFonts w:hint="eastAsia" w:ascii="宋体" w:hAnsi="宋体" w:cs="宋体"/>
                <w:sz w:val="24"/>
              </w:rPr>
              <w:t>出生年月</w:t>
            </w:r>
          </w:p>
        </w:tc>
        <w:tc>
          <w:tcPr>
            <w:tcW w:w="1350" w:type="dxa"/>
            <w:noWrap/>
            <w:vAlign w:val="center"/>
          </w:tcPr>
          <w:p w14:paraId="4A335925">
            <w:pPr>
              <w:tabs>
                <w:tab w:val="left" w:pos="5580"/>
              </w:tabs>
              <w:ind w:firstLine="105"/>
              <w:jc w:val="center"/>
              <w:rPr>
                <w:rFonts w:ascii="宋体" w:hAnsi="宋体" w:cs="宋体"/>
                <w:sz w:val="24"/>
              </w:rPr>
            </w:pPr>
          </w:p>
        </w:tc>
        <w:tc>
          <w:tcPr>
            <w:tcW w:w="2166" w:type="dxa"/>
            <w:vMerge w:val="restart"/>
            <w:noWrap/>
            <w:vAlign w:val="center"/>
          </w:tcPr>
          <w:p w14:paraId="665F142C">
            <w:pPr>
              <w:tabs>
                <w:tab w:val="left" w:pos="5580"/>
              </w:tabs>
              <w:jc w:val="center"/>
              <w:rPr>
                <w:rFonts w:ascii="宋体" w:hAnsi="宋体" w:cs="宋体"/>
                <w:sz w:val="24"/>
              </w:rPr>
            </w:pPr>
            <w:r>
              <w:rPr>
                <w:rFonts w:hint="eastAsia" w:ascii="宋体" w:hAnsi="宋体" w:cs="宋体"/>
                <w:sz w:val="24"/>
              </w:rPr>
              <w:t>照片</w:t>
            </w:r>
          </w:p>
        </w:tc>
      </w:tr>
      <w:tr w14:paraId="25DB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50" w:hRule="exact"/>
          <w:jc w:val="center"/>
        </w:trPr>
        <w:tc>
          <w:tcPr>
            <w:tcW w:w="1260" w:type="dxa"/>
            <w:noWrap/>
            <w:vAlign w:val="center"/>
          </w:tcPr>
          <w:p w14:paraId="233948C7">
            <w:pPr>
              <w:jc w:val="center"/>
              <w:rPr>
                <w:rFonts w:ascii="宋体" w:hAnsi="宋体" w:cs="宋体"/>
                <w:sz w:val="24"/>
              </w:rPr>
            </w:pPr>
            <w:r>
              <w:rPr>
                <w:rFonts w:hint="eastAsia" w:ascii="宋体" w:hAnsi="宋体" w:cs="宋体"/>
                <w:sz w:val="24"/>
              </w:rPr>
              <w:t>政治面貌</w:t>
            </w:r>
          </w:p>
        </w:tc>
        <w:tc>
          <w:tcPr>
            <w:tcW w:w="2254" w:type="dxa"/>
            <w:gridSpan w:val="2"/>
            <w:noWrap/>
            <w:vAlign w:val="center"/>
          </w:tcPr>
          <w:p w14:paraId="7727183E">
            <w:pPr>
              <w:jc w:val="center"/>
              <w:rPr>
                <w:rFonts w:ascii="宋体" w:hAnsi="宋体" w:cs="宋体"/>
                <w:sz w:val="24"/>
              </w:rPr>
            </w:pPr>
          </w:p>
        </w:tc>
        <w:tc>
          <w:tcPr>
            <w:tcW w:w="1205" w:type="dxa"/>
            <w:noWrap/>
            <w:vAlign w:val="center"/>
          </w:tcPr>
          <w:p w14:paraId="5C23FB5C">
            <w:pPr>
              <w:jc w:val="center"/>
              <w:rPr>
                <w:rFonts w:ascii="宋体" w:hAnsi="宋体" w:cs="宋体"/>
                <w:sz w:val="24"/>
              </w:rPr>
            </w:pPr>
            <w:r>
              <w:rPr>
                <w:rFonts w:hint="eastAsia" w:ascii="宋体" w:hAnsi="宋体" w:cs="宋体"/>
                <w:sz w:val="24"/>
              </w:rPr>
              <w:t>所学专业</w:t>
            </w:r>
          </w:p>
        </w:tc>
        <w:tc>
          <w:tcPr>
            <w:tcW w:w="2475" w:type="dxa"/>
            <w:gridSpan w:val="2"/>
            <w:noWrap/>
            <w:vAlign w:val="center"/>
          </w:tcPr>
          <w:p w14:paraId="01E9E442">
            <w:pPr>
              <w:jc w:val="center"/>
              <w:rPr>
                <w:rFonts w:ascii="宋体" w:hAnsi="宋体" w:cs="宋体"/>
                <w:sz w:val="24"/>
              </w:rPr>
            </w:pPr>
          </w:p>
        </w:tc>
        <w:tc>
          <w:tcPr>
            <w:tcW w:w="2166" w:type="dxa"/>
            <w:vMerge w:val="continue"/>
            <w:noWrap/>
            <w:vAlign w:val="center"/>
          </w:tcPr>
          <w:p w14:paraId="444145BB">
            <w:pPr>
              <w:tabs>
                <w:tab w:val="left" w:pos="5580"/>
              </w:tabs>
              <w:rPr>
                <w:rFonts w:ascii="宋体" w:hAnsi="宋体" w:cs="宋体"/>
                <w:sz w:val="24"/>
              </w:rPr>
            </w:pPr>
          </w:p>
        </w:tc>
      </w:tr>
      <w:tr w14:paraId="3F31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0" w:hRule="exact"/>
          <w:jc w:val="center"/>
        </w:trPr>
        <w:tc>
          <w:tcPr>
            <w:tcW w:w="1260" w:type="dxa"/>
            <w:noWrap/>
            <w:vAlign w:val="center"/>
          </w:tcPr>
          <w:p w14:paraId="14F7B7C0">
            <w:pPr>
              <w:jc w:val="center"/>
              <w:rPr>
                <w:rFonts w:ascii="宋体" w:hAnsi="宋体" w:cs="宋体"/>
                <w:sz w:val="24"/>
              </w:rPr>
            </w:pPr>
            <w:r>
              <w:rPr>
                <w:rFonts w:hint="eastAsia" w:ascii="宋体" w:hAnsi="宋体" w:cs="宋体"/>
                <w:sz w:val="24"/>
              </w:rPr>
              <w:t>学历学位</w:t>
            </w:r>
          </w:p>
        </w:tc>
        <w:tc>
          <w:tcPr>
            <w:tcW w:w="2254" w:type="dxa"/>
            <w:gridSpan w:val="2"/>
            <w:noWrap/>
            <w:vAlign w:val="center"/>
          </w:tcPr>
          <w:p w14:paraId="4158519D">
            <w:pPr>
              <w:jc w:val="center"/>
              <w:rPr>
                <w:rFonts w:ascii="宋体" w:hAnsi="宋体" w:cs="宋体"/>
                <w:sz w:val="24"/>
              </w:rPr>
            </w:pPr>
          </w:p>
        </w:tc>
        <w:tc>
          <w:tcPr>
            <w:tcW w:w="1205" w:type="dxa"/>
            <w:noWrap/>
            <w:vAlign w:val="center"/>
          </w:tcPr>
          <w:p w14:paraId="17BE0FDA">
            <w:pPr>
              <w:jc w:val="center"/>
              <w:rPr>
                <w:rFonts w:ascii="宋体" w:hAnsi="宋体" w:cs="宋体"/>
                <w:sz w:val="24"/>
              </w:rPr>
            </w:pPr>
            <w:r>
              <w:rPr>
                <w:rFonts w:hint="eastAsia" w:ascii="宋体" w:hAnsi="宋体" w:cs="宋体"/>
                <w:sz w:val="24"/>
              </w:rPr>
              <w:t>联系方式</w:t>
            </w:r>
          </w:p>
        </w:tc>
        <w:tc>
          <w:tcPr>
            <w:tcW w:w="2475" w:type="dxa"/>
            <w:gridSpan w:val="2"/>
            <w:noWrap/>
            <w:vAlign w:val="center"/>
          </w:tcPr>
          <w:p w14:paraId="1B1F3E84">
            <w:pPr>
              <w:jc w:val="center"/>
              <w:rPr>
                <w:rFonts w:ascii="宋体" w:hAnsi="宋体" w:cs="宋体"/>
                <w:sz w:val="24"/>
              </w:rPr>
            </w:pPr>
          </w:p>
        </w:tc>
        <w:tc>
          <w:tcPr>
            <w:tcW w:w="2166" w:type="dxa"/>
            <w:vMerge w:val="continue"/>
            <w:noWrap/>
            <w:vAlign w:val="center"/>
          </w:tcPr>
          <w:p w14:paraId="1A590091">
            <w:pPr>
              <w:tabs>
                <w:tab w:val="left" w:pos="5580"/>
              </w:tabs>
              <w:rPr>
                <w:rFonts w:ascii="宋体" w:hAnsi="宋体" w:cs="宋体"/>
                <w:sz w:val="24"/>
              </w:rPr>
            </w:pPr>
          </w:p>
        </w:tc>
      </w:tr>
      <w:tr w14:paraId="3B79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exact"/>
          <w:jc w:val="center"/>
        </w:trPr>
        <w:tc>
          <w:tcPr>
            <w:tcW w:w="1260" w:type="dxa"/>
            <w:noWrap/>
            <w:vAlign w:val="center"/>
          </w:tcPr>
          <w:p w14:paraId="2B5007D4">
            <w:pPr>
              <w:jc w:val="center"/>
              <w:rPr>
                <w:rFonts w:ascii="宋体" w:hAnsi="宋体" w:cs="宋体"/>
                <w:sz w:val="24"/>
              </w:rPr>
            </w:pPr>
            <w:r>
              <w:rPr>
                <w:rFonts w:hint="eastAsia" w:ascii="宋体" w:hAnsi="宋体" w:cs="宋体"/>
                <w:sz w:val="24"/>
              </w:rPr>
              <w:t>职    务</w:t>
            </w:r>
          </w:p>
        </w:tc>
        <w:tc>
          <w:tcPr>
            <w:tcW w:w="2254" w:type="dxa"/>
            <w:gridSpan w:val="2"/>
            <w:noWrap/>
            <w:vAlign w:val="center"/>
          </w:tcPr>
          <w:p w14:paraId="2A2DD917">
            <w:pPr>
              <w:jc w:val="center"/>
              <w:rPr>
                <w:rFonts w:ascii="宋体" w:hAnsi="宋体" w:cs="宋体"/>
                <w:sz w:val="24"/>
              </w:rPr>
            </w:pPr>
          </w:p>
        </w:tc>
        <w:tc>
          <w:tcPr>
            <w:tcW w:w="1205" w:type="dxa"/>
            <w:noWrap/>
            <w:vAlign w:val="center"/>
          </w:tcPr>
          <w:p w14:paraId="620881CA">
            <w:pPr>
              <w:jc w:val="center"/>
              <w:rPr>
                <w:rFonts w:ascii="宋体" w:hAnsi="宋体" w:cs="宋体"/>
                <w:sz w:val="24"/>
              </w:rPr>
            </w:pPr>
            <w:r>
              <w:rPr>
                <w:rFonts w:hint="eastAsia" w:ascii="宋体" w:hAnsi="宋体" w:cs="宋体"/>
                <w:sz w:val="24"/>
              </w:rPr>
              <w:t>职    称</w:t>
            </w:r>
          </w:p>
        </w:tc>
        <w:tc>
          <w:tcPr>
            <w:tcW w:w="2475" w:type="dxa"/>
            <w:gridSpan w:val="2"/>
            <w:noWrap/>
            <w:vAlign w:val="center"/>
          </w:tcPr>
          <w:p w14:paraId="7C61967D">
            <w:pPr>
              <w:jc w:val="center"/>
              <w:rPr>
                <w:rFonts w:ascii="宋体" w:hAnsi="宋体" w:cs="宋体"/>
                <w:sz w:val="24"/>
              </w:rPr>
            </w:pPr>
          </w:p>
        </w:tc>
        <w:tc>
          <w:tcPr>
            <w:tcW w:w="2166" w:type="dxa"/>
            <w:vMerge w:val="continue"/>
            <w:noWrap/>
            <w:vAlign w:val="center"/>
          </w:tcPr>
          <w:p w14:paraId="3BA33468">
            <w:pPr>
              <w:tabs>
                <w:tab w:val="left" w:pos="5580"/>
              </w:tabs>
              <w:rPr>
                <w:rFonts w:ascii="宋体" w:hAnsi="宋体" w:cs="宋体"/>
                <w:sz w:val="24"/>
              </w:rPr>
            </w:pPr>
          </w:p>
        </w:tc>
      </w:tr>
      <w:tr w14:paraId="43A4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exact"/>
          <w:jc w:val="center"/>
        </w:trPr>
        <w:tc>
          <w:tcPr>
            <w:tcW w:w="1260" w:type="dxa"/>
            <w:noWrap/>
            <w:vAlign w:val="center"/>
          </w:tcPr>
          <w:p w14:paraId="4C01E73C">
            <w:pPr>
              <w:jc w:val="center"/>
              <w:rPr>
                <w:rFonts w:ascii="宋体" w:hAnsi="宋体" w:cs="宋体"/>
                <w:sz w:val="24"/>
                <w:lang w:bidi="en-US"/>
              </w:rPr>
            </w:pPr>
            <w:r>
              <w:rPr>
                <w:rFonts w:hint="eastAsia" w:ascii="宋体" w:hAnsi="宋体" w:cs="宋体"/>
                <w:sz w:val="24"/>
              </w:rPr>
              <w:t>工作单位</w:t>
            </w:r>
          </w:p>
        </w:tc>
        <w:tc>
          <w:tcPr>
            <w:tcW w:w="3459" w:type="dxa"/>
            <w:gridSpan w:val="3"/>
            <w:noWrap/>
            <w:vAlign w:val="center"/>
          </w:tcPr>
          <w:p w14:paraId="4F11A8A0">
            <w:pPr>
              <w:jc w:val="center"/>
              <w:rPr>
                <w:rFonts w:ascii="宋体" w:hAnsi="宋体" w:cs="宋体"/>
                <w:sz w:val="24"/>
                <w:lang w:bidi="en-US"/>
              </w:rPr>
            </w:pPr>
          </w:p>
        </w:tc>
        <w:tc>
          <w:tcPr>
            <w:tcW w:w="2475" w:type="dxa"/>
            <w:gridSpan w:val="2"/>
            <w:noWrap/>
            <w:vAlign w:val="center"/>
          </w:tcPr>
          <w:p w14:paraId="21327A28">
            <w:pPr>
              <w:rPr>
                <w:rFonts w:ascii="宋体" w:hAnsi="宋体" w:cs="宋体"/>
                <w:sz w:val="24"/>
              </w:rPr>
            </w:pPr>
            <w:r>
              <w:rPr>
                <w:rFonts w:hint="eastAsia" w:ascii="宋体" w:hAnsi="宋体" w:cs="宋体"/>
                <w:sz w:val="24"/>
              </w:rPr>
              <w:t>所在部门</w:t>
            </w:r>
          </w:p>
        </w:tc>
        <w:tc>
          <w:tcPr>
            <w:tcW w:w="2166" w:type="dxa"/>
            <w:noWrap/>
            <w:vAlign w:val="center"/>
          </w:tcPr>
          <w:p w14:paraId="06FE7EA7">
            <w:pPr>
              <w:tabs>
                <w:tab w:val="left" w:pos="5580"/>
              </w:tabs>
              <w:rPr>
                <w:rFonts w:ascii="宋体" w:hAnsi="宋体" w:cs="宋体"/>
                <w:sz w:val="24"/>
              </w:rPr>
            </w:pPr>
          </w:p>
        </w:tc>
      </w:tr>
      <w:tr w14:paraId="3C48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exact"/>
          <w:jc w:val="center"/>
        </w:trPr>
        <w:tc>
          <w:tcPr>
            <w:tcW w:w="1260" w:type="dxa"/>
            <w:noWrap/>
            <w:vAlign w:val="center"/>
          </w:tcPr>
          <w:p w14:paraId="04079468">
            <w:pPr>
              <w:jc w:val="center"/>
              <w:rPr>
                <w:rFonts w:ascii="宋体" w:hAnsi="宋体" w:cs="宋体"/>
                <w:sz w:val="24"/>
                <w:lang w:bidi="en-US"/>
              </w:rPr>
            </w:pPr>
            <w:r>
              <w:rPr>
                <w:rFonts w:hint="eastAsia" w:ascii="宋体" w:hAnsi="宋体" w:cs="宋体"/>
                <w:sz w:val="24"/>
              </w:rPr>
              <w:t>邮   箱</w:t>
            </w:r>
          </w:p>
        </w:tc>
        <w:tc>
          <w:tcPr>
            <w:tcW w:w="2254" w:type="dxa"/>
            <w:gridSpan w:val="2"/>
            <w:noWrap/>
            <w:vAlign w:val="center"/>
          </w:tcPr>
          <w:p w14:paraId="4946ABF8">
            <w:pPr>
              <w:jc w:val="center"/>
              <w:rPr>
                <w:rFonts w:ascii="宋体" w:hAnsi="宋体" w:cs="宋体"/>
                <w:sz w:val="24"/>
                <w:lang w:eastAsia="en-US" w:bidi="en-US"/>
              </w:rPr>
            </w:pPr>
          </w:p>
        </w:tc>
        <w:tc>
          <w:tcPr>
            <w:tcW w:w="1205" w:type="dxa"/>
            <w:noWrap/>
            <w:vAlign w:val="center"/>
          </w:tcPr>
          <w:p w14:paraId="3C0CBF41">
            <w:pPr>
              <w:jc w:val="center"/>
              <w:rPr>
                <w:rFonts w:ascii="宋体" w:hAnsi="宋体" w:cs="宋体"/>
                <w:sz w:val="24"/>
                <w:lang w:bidi="en-US"/>
              </w:rPr>
            </w:pPr>
            <w:r>
              <w:rPr>
                <w:rFonts w:hint="eastAsia" w:ascii="宋体" w:hAnsi="宋体" w:cs="宋体"/>
                <w:sz w:val="24"/>
              </w:rPr>
              <w:t>通讯地址</w:t>
            </w:r>
          </w:p>
        </w:tc>
        <w:tc>
          <w:tcPr>
            <w:tcW w:w="4641" w:type="dxa"/>
            <w:gridSpan w:val="3"/>
            <w:noWrap/>
            <w:vAlign w:val="center"/>
          </w:tcPr>
          <w:p w14:paraId="1DE934F0">
            <w:pPr>
              <w:tabs>
                <w:tab w:val="left" w:pos="5580"/>
              </w:tabs>
              <w:rPr>
                <w:rFonts w:ascii="宋体" w:hAnsi="宋体" w:cs="宋体"/>
                <w:sz w:val="24"/>
              </w:rPr>
            </w:pPr>
          </w:p>
        </w:tc>
      </w:tr>
      <w:tr w14:paraId="119ED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11" w:hRule="atLeast"/>
          <w:jc w:val="center"/>
        </w:trPr>
        <w:tc>
          <w:tcPr>
            <w:tcW w:w="9360" w:type="dxa"/>
            <w:gridSpan w:val="7"/>
            <w:noWrap/>
            <w:vAlign w:val="top"/>
          </w:tcPr>
          <w:p w14:paraId="2AA71AEA">
            <w:pPr>
              <w:rPr>
                <w:rFonts w:ascii="宋体" w:hAnsi="宋体" w:cs="宋体"/>
                <w:sz w:val="24"/>
              </w:rPr>
            </w:pPr>
          </w:p>
          <w:p w14:paraId="3F205616">
            <w:pPr>
              <w:ind w:firstLine="480" w:firstLineChars="200"/>
              <w:rPr>
                <w:rFonts w:ascii="宋体" w:hAnsi="宋体" w:cs="宋体"/>
                <w:sz w:val="24"/>
              </w:rPr>
            </w:pPr>
            <w:r>
              <w:rPr>
                <w:rFonts w:hint="eastAsia" w:ascii="宋体" w:hAnsi="宋体" w:cs="宋体"/>
                <w:sz w:val="24"/>
              </w:rPr>
              <w:t>个人简介（限300字）：</w:t>
            </w:r>
          </w:p>
        </w:tc>
      </w:tr>
      <w:tr w14:paraId="696D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61" w:hRule="atLeast"/>
          <w:jc w:val="center"/>
        </w:trPr>
        <w:tc>
          <w:tcPr>
            <w:tcW w:w="9360" w:type="dxa"/>
            <w:gridSpan w:val="7"/>
            <w:noWrap/>
            <w:vAlign w:val="top"/>
          </w:tcPr>
          <w:p w14:paraId="011B8242">
            <w:pPr>
              <w:rPr>
                <w:rFonts w:ascii="宋体" w:hAnsi="宋体" w:cs="宋体"/>
                <w:sz w:val="24"/>
              </w:rPr>
            </w:pPr>
          </w:p>
          <w:p w14:paraId="3F16918C">
            <w:pPr>
              <w:ind w:firstLine="480" w:firstLineChars="200"/>
              <w:rPr>
                <w:rFonts w:ascii="宋体" w:hAnsi="宋体" w:cs="宋体"/>
                <w:sz w:val="24"/>
              </w:rPr>
            </w:pPr>
            <w:r>
              <w:rPr>
                <w:rFonts w:hint="eastAsia" w:ascii="宋体" w:hAnsi="宋体" w:cs="宋体"/>
                <w:sz w:val="24"/>
              </w:rPr>
              <w:t>其他社团组织任职情况（限100字）：</w:t>
            </w:r>
          </w:p>
        </w:tc>
      </w:tr>
      <w:tr w14:paraId="54B9D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57" w:hRule="exact"/>
          <w:jc w:val="center"/>
        </w:trPr>
        <w:tc>
          <w:tcPr>
            <w:tcW w:w="9360" w:type="dxa"/>
            <w:gridSpan w:val="7"/>
            <w:noWrap/>
            <w:vAlign w:val="top"/>
          </w:tcPr>
          <w:p w14:paraId="43660C01">
            <w:pPr>
              <w:rPr>
                <w:rFonts w:ascii="宋体" w:hAnsi="宋体" w:cs="宋体"/>
                <w:sz w:val="24"/>
              </w:rPr>
            </w:pPr>
          </w:p>
          <w:p w14:paraId="61790C27">
            <w:pPr>
              <w:ind w:firstLine="480" w:firstLineChars="200"/>
              <w:rPr>
                <w:rFonts w:ascii="宋体" w:hAnsi="宋体" w:cs="宋体"/>
                <w:sz w:val="24"/>
              </w:rPr>
            </w:pPr>
            <w:r>
              <w:rPr>
                <w:rFonts w:hint="eastAsia" w:ascii="宋体" w:hAnsi="宋体" w:cs="宋体"/>
                <w:sz w:val="24"/>
              </w:rPr>
              <w:t xml:space="preserve">所在单位推荐意见：    </w:t>
            </w:r>
          </w:p>
          <w:p w14:paraId="5E040886">
            <w:pPr>
              <w:jc w:val="center"/>
              <w:rPr>
                <w:rFonts w:ascii="宋体" w:hAnsi="宋体" w:cs="宋体"/>
                <w:sz w:val="24"/>
              </w:rPr>
            </w:pPr>
          </w:p>
          <w:p w14:paraId="43918EDC">
            <w:pPr>
              <w:jc w:val="center"/>
              <w:rPr>
                <w:rFonts w:ascii="宋体" w:hAnsi="宋体" w:cs="宋体"/>
                <w:sz w:val="24"/>
              </w:rPr>
            </w:pPr>
            <w:r>
              <w:rPr>
                <w:rFonts w:hint="eastAsia" w:ascii="宋体" w:hAnsi="宋体" w:cs="宋体"/>
                <w:sz w:val="24"/>
              </w:rPr>
              <w:t xml:space="preserve">             单位授权代表人（签章）：</w:t>
            </w:r>
          </w:p>
          <w:p w14:paraId="2FF8350A">
            <w:pPr>
              <w:jc w:val="right"/>
              <w:rPr>
                <w:rFonts w:ascii="宋体" w:hAnsi="宋体" w:cs="宋体"/>
                <w:sz w:val="24"/>
              </w:rPr>
            </w:pPr>
          </w:p>
          <w:p w14:paraId="6193803F">
            <w:pPr>
              <w:jc w:val="center"/>
              <w:rPr>
                <w:rFonts w:ascii="宋体" w:hAnsi="宋体" w:cs="宋体"/>
                <w:sz w:val="24"/>
              </w:rPr>
            </w:pPr>
            <w:r>
              <w:rPr>
                <w:rFonts w:hint="eastAsia" w:ascii="宋体" w:hAnsi="宋体" w:cs="宋体"/>
                <w:sz w:val="24"/>
              </w:rPr>
              <w:t xml:space="preserve">                                                     年   月   日                                                     </w:t>
            </w:r>
          </w:p>
        </w:tc>
      </w:tr>
      <w:tr w14:paraId="3EA4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84" w:hRule="exact"/>
          <w:jc w:val="center"/>
        </w:trPr>
        <w:tc>
          <w:tcPr>
            <w:tcW w:w="9360" w:type="dxa"/>
            <w:gridSpan w:val="7"/>
            <w:noWrap/>
            <w:vAlign w:val="center"/>
          </w:tcPr>
          <w:p w14:paraId="582CB865">
            <w:pPr>
              <w:ind w:firstLine="480" w:firstLineChars="200"/>
              <w:rPr>
                <w:rFonts w:ascii="宋体" w:hAnsi="宋体" w:cs="宋体"/>
                <w:sz w:val="24"/>
              </w:rPr>
            </w:pPr>
            <w:r>
              <w:rPr>
                <w:rFonts w:hint="eastAsia" w:ascii="宋体" w:hAnsi="宋体" w:cs="宋体"/>
                <w:sz w:val="24"/>
              </w:rPr>
              <w:t>学会审查意见：</w:t>
            </w:r>
          </w:p>
          <w:p w14:paraId="2994DE5B">
            <w:pPr>
              <w:ind w:firstLine="480" w:firstLineChars="200"/>
              <w:rPr>
                <w:rFonts w:ascii="宋体" w:hAnsi="宋体" w:cs="宋体"/>
                <w:sz w:val="24"/>
              </w:rPr>
            </w:pPr>
          </w:p>
          <w:p w14:paraId="0DD57950">
            <w:pPr>
              <w:ind w:firstLine="480" w:firstLineChars="200"/>
              <w:rPr>
                <w:rFonts w:ascii="宋体" w:hAnsi="宋体" w:cs="宋体"/>
                <w:sz w:val="24"/>
              </w:rPr>
            </w:pPr>
            <w:r>
              <w:rPr>
                <w:rFonts w:hint="eastAsia" w:ascii="宋体" w:hAnsi="宋体" w:cs="宋体"/>
                <w:sz w:val="24"/>
              </w:rPr>
              <w:t xml:space="preserve">                                        学会（签章）：</w:t>
            </w:r>
          </w:p>
          <w:p w14:paraId="36ABEFD1">
            <w:pPr>
              <w:ind w:firstLine="480" w:firstLineChars="200"/>
              <w:rPr>
                <w:rFonts w:ascii="宋体" w:hAnsi="宋体" w:cs="宋体"/>
                <w:sz w:val="24"/>
              </w:rPr>
            </w:pPr>
            <w:r>
              <w:rPr>
                <w:rFonts w:hint="eastAsia" w:ascii="宋体" w:hAnsi="宋体" w:cs="宋体"/>
                <w:sz w:val="24"/>
              </w:rPr>
              <w:t xml:space="preserve">                                                        年   月   日</w:t>
            </w:r>
          </w:p>
        </w:tc>
      </w:tr>
    </w:tbl>
    <w:p w14:paraId="0DFC8A35"/>
    <w:sectPr>
      <w:pgSz w:w="11906" w:h="16838"/>
      <w:pgMar w:top="1440" w:right="148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829F097E-6582-43DA-9473-9AFDCC8019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BE159075-8D04-4B37-9FDA-9D0855BCC457}"/>
  </w:font>
  <w:font w:name="华文中宋">
    <w:panose1 w:val="02010600040101010101"/>
    <w:charset w:val="86"/>
    <w:family w:val="auto"/>
    <w:pitch w:val="default"/>
    <w:sig w:usb0="00000287" w:usb1="080F0000" w:usb2="00000000" w:usb3="00000000" w:csb0="0004009F" w:csb1="DFD70000"/>
    <w:embedRegular r:id="rId3" w:fontKey="{828C7FED-A3CE-4B63-96FF-E45DB0738148}"/>
  </w:font>
  <w:font w:name="仿宋_GB2312">
    <w:panose1 w:val="02010609030101010101"/>
    <w:charset w:val="86"/>
    <w:family w:val="modern"/>
    <w:pitch w:val="default"/>
    <w:sig w:usb0="00000001" w:usb1="080E0000" w:usb2="00000000" w:usb3="00000000" w:csb0="00040000" w:csb1="00000000"/>
    <w:embedRegular r:id="rId4" w:fontKey="{F8B2E45F-E730-4720-8EB4-EF8ECFB13DE8}"/>
  </w:font>
  <w:font w:name="方正小标宋_GBK">
    <w:panose1 w:val="02000000000000000000"/>
    <w:charset w:val="86"/>
    <w:family w:val="auto"/>
    <w:pitch w:val="default"/>
    <w:sig w:usb0="A00002BF" w:usb1="38CF7CFA" w:usb2="00082016" w:usb3="00000000" w:csb0="00040001" w:csb1="00000000"/>
    <w:embedRegular r:id="rId5" w:fontKey="{28B0607D-B33D-4C71-984D-836A7D230A6E}"/>
  </w:font>
  <w:font w:name="楷体_GB2312">
    <w:panose1 w:val="02010609030101010101"/>
    <w:charset w:val="86"/>
    <w:family w:val="modern"/>
    <w:pitch w:val="default"/>
    <w:sig w:usb0="00000001" w:usb1="080E0000" w:usb2="00000000" w:usb3="00000000" w:csb0="00040000" w:csb1="00000000"/>
    <w:embedRegular r:id="rId6" w:fontKey="{DBA7E3A8-4AD7-4AD7-885D-C6A6551B02B5}"/>
  </w:font>
  <w:font w:name="WPSEMBED1">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5OTM3MjQ2ZDgxMmE1ZTU3MWY5Mzc3MWNhMGI0YmYifQ=="/>
  </w:docVars>
  <w:rsids>
    <w:rsidRoot w:val="00000000"/>
    <w:rsid w:val="15340DC4"/>
    <w:rsid w:val="24371FF7"/>
    <w:rsid w:val="32C239E7"/>
    <w:rsid w:val="3D7A1134"/>
    <w:rsid w:val="4A9D78EB"/>
    <w:rsid w:val="4FB576DD"/>
    <w:rsid w:val="529E4B44"/>
    <w:rsid w:val="547A5B8E"/>
    <w:rsid w:val="5912367B"/>
    <w:rsid w:val="68BD27C8"/>
    <w:rsid w:val="6DED190C"/>
    <w:rsid w:val="79FF6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Indent"/>
    <w:basedOn w:val="1"/>
    <w:next w:val="1"/>
    <w:autoRedefine/>
    <w:unhideWhenUsed/>
    <w:qFormat/>
    <w:uiPriority w:val="99"/>
    <w:pPr>
      <w:spacing w:after="120"/>
      <w:ind w:left="420" w:leftChars="200"/>
    </w:pPr>
  </w:style>
  <w:style w:type="paragraph" w:styleId="3">
    <w:name w:val="Normal (Web)"/>
    <w:basedOn w:val="1"/>
    <w:autoRedefine/>
    <w:qFormat/>
    <w:uiPriority w:val="0"/>
    <w:pPr>
      <w:spacing w:beforeAutospacing="1" w:afterAutospacing="1"/>
      <w:jc w:val="left"/>
    </w:pPr>
    <w:rPr>
      <w:rFonts w:ascii="Calibri" w:hAnsi="Calibri"/>
      <w:kern w:val="0"/>
      <w:sz w:val="24"/>
    </w:rPr>
  </w:style>
  <w:style w:type="paragraph" w:styleId="4">
    <w:name w:val="Body Text First Indent 2"/>
    <w:basedOn w:val="2"/>
    <w:next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1478</Words>
  <Characters>1577</Characters>
  <Lines>0</Lines>
  <Paragraphs>0</Paragraphs>
  <TotalTime>45</TotalTime>
  <ScaleCrop>false</ScaleCrop>
  <LinksUpToDate>false</LinksUpToDate>
  <CharactersWithSpaces>1910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2026-06-23T08:23:00Z</dcterms:created>
  <dc:creator>11</dc:creator>
  <cp:lastModifiedBy>叽哩咕噜</cp:lastModifiedBy>
  <cp:lastPrinted>2026-06-26T10:35:39Z</cp:lastPrinted>
  <dcterms:modified xsi:type="dcterms:W3CDTF">2026-06-26T10:39:23Z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eyJoZGlkIjoiYjE0MDE1NzI5YWNjYzc2MmM0MzJjNDgzMjE4OTI1NzciLCJ1c2VySWQiOiI0ODQ1ODQzNzcifQ==</vt:lpwstr>
  </property>
  <property fmtid="{D5CDD505-2E9C-101B-9397-08002B2CF9AE}" pid="4" name="ICV">
    <vt:lpwstr>6F84886AB782436B9D464F779F0AE226_13</vt:lpwstr>
  </property>
</Properties>
</file>