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A8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-376555</wp:posOffset>
                </wp:positionV>
                <wp:extent cx="6423025" cy="1634490"/>
                <wp:effectExtent l="0" t="0" r="15875" b="3810"/>
                <wp:wrapNone/>
                <wp:docPr id="1" name="文本框 1"/>
                <wp:cNvGraphicFramePr/>
                <a:graphic xmlns:a="http://schemas.openxmlformats.org/drawingml/2006/main">
                  <a:graphicData uri="http://schemas.microsoft.com/office/word/2010/wordprocessingShape">
                    <wps:wsp>
                      <wps:cNvSpPr txBox="1"/>
                      <wps:spPr>
                        <a:xfrm>
                          <a:off x="0" y="0"/>
                          <a:ext cx="6423025" cy="1634490"/>
                        </a:xfrm>
                        <a:prstGeom prst="rect">
                          <a:avLst/>
                        </a:prstGeom>
                        <a:solidFill>
                          <a:srgbClr val="FFFFFF"/>
                        </a:solidFill>
                        <a:ln w="6350">
                          <a:noFill/>
                        </a:ln>
                        <a:effectLst/>
                      </wps:spPr>
                      <wps:txbx>
                        <w:txbxContent>
                          <w:p w14:paraId="47A4A279">
                            <w:pPr>
                              <w:jc w:val="distribute"/>
                              <w:rPr>
                                <w:rFonts w:hint="eastAsia"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130196DC">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5DA83E18">
                            <w:pPr>
                              <w:rPr>
                                <w:rFonts w:hint="eastAsia"/>
                              </w:rPr>
                            </w:pPr>
                            <w:r>
                              <w:rPr>
                                <w:rFonts w:hint="eastAsia" w:ascii="华文中宋" w:eastAsia="华文中宋"/>
                                <w:b/>
                                <w:color w:val="D75756"/>
                                <w:spacing w:val="-57"/>
                                <w:w w:val="54"/>
                                <w:kern w:val="10"/>
                                <w:sz w:val="140"/>
                                <w:szCs w:val="140"/>
                              </w:rPr>
                              <w:t xml:space="preserve"> </w:t>
                            </w:r>
                          </w:p>
                        </w:txbxContent>
                      </wps:txbx>
                      <wps:bodyPr wrap="square" upright="1"/>
                    </wps:wsp>
                  </a:graphicData>
                </a:graphic>
              </wp:anchor>
            </w:drawing>
          </mc:Choice>
          <mc:Fallback>
            <w:pict>
              <v:shape id="_x0000_s1026" o:spid="_x0000_s1026" o:spt="202" type="#_x0000_t202" style="position:absolute;left:0pt;margin-left:-28.1pt;margin-top:-29.65pt;height:128.7pt;width:505.75pt;z-index:251659264;mso-width-relative:page;mso-height-relative:page;" fillcolor="#FFFFFF" filled="t" stroked="f" coordsize="21600,21600" o:gfxdata="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Rdb1QAAAAsBAAAPAAAAAAAAAAEA&#10;IAAAACIAAABkcnMvZG93bnJldi54bWxQSwECFAAUAAAACACHTuJAO2Is+dkBAACdAwAADgAAAAAA&#10;AAABACAAAAAkAQAAZHJzL2Uyb0RvYy54bWxQSwUGAAAAAAYABgBZAQAAbwUAAAAA&#10;">
                <v:fill on="t" focussize="0,0"/>
                <v:stroke on="f" weight="0.5pt"/>
                <v:imagedata o:title=""/>
                <o:lock v:ext="edit" aspectratio="f"/>
                <v:textbox>
                  <w:txbxContent>
                    <w:p w14:paraId="47A4A279">
                      <w:pPr>
                        <w:jc w:val="distribute"/>
                        <w:rPr>
                          <w:rFonts w:hint="eastAsia"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130196DC">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5DA83E18">
                      <w:pPr>
                        <w:rPr>
                          <w:rFonts w:hint="eastAsia"/>
                        </w:rPr>
                      </w:pPr>
                      <w:r>
                        <w:rPr>
                          <w:rFonts w:hint="eastAsia" w:ascii="华文中宋" w:eastAsia="华文中宋"/>
                          <w:b/>
                          <w:color w:val="D75756"/>
                          <w:spacing w:val="-57"/>
                          <w:w w:val="54"/>
                          <w:kern w:val="10"/>
                          <w:sz w:val="140"/>
                          <w:szCs w:val="140"/>
                        </w:rPr>
                        <w:t xml:space="preserve"> </w:t>
                      </w:r>
                    </w:p>
                  </w:txbxContent>
                </v:textbox>
              </v:shape>
            </w:pict>
          </mc:Fallback>
        </mc:AlternateContent>
      </w:r>
    </w:p>
    <w:p w14:paraId="1B183261">
      <w:pPr>
        <w:rPr>
          <w:rFonts w:hint="eastAsia" w:ascii="仿宋_GB2312" w:hAnsi="仿宋_GB2312" w:eastAsia="仿宋_GB2312" w:cs="仿宋_GB2312"/>
          <w:sz w:val="32"/>
          <w:szCs w:val="32"/>
        </w:rPr>
      </w:pPr>
    </w:p>
    <w:p w14:paraId="2274F0C3">
      <w:pPr>
        <w:rPr>
          <w:rFonts w:hint="eastAsia" w:ascii="仿宋_GB2312" w:hAnsi="仿宋_GB2312" w:eastAsia="仿宋_GB2312" w:cs="仿宋_GB2312"/>
          <w:sz w:val="32"/>
          <w:szCs w:val="32"/>
        </w:rPr>
      </w:pPr>
    </w:p>
    <w:p w14:paraId="43C530EC">
      <w:pPr>
        <w:tabs>
          <w:tab w:val="left" w:pos="3763"/>
          <w:tab w:val="center" w:pos="5375"/>
        </w:tabs>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鲁健教〔202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14:paraId="798FE4F7">
      <w:pPr>
        <w:pStyle w:val="1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29845</wp:posOffset>
                </wp:positionV>
                <wp:extent cx="6209030" cy="0"/>
                <wp:effectExtent l="0" t="22225" r="1270" b="34925"/>
                <wp:wrapNone/>
                <wp:docPr id="2" name="直接连接符 2"/>
                <wp:cNvGraphicFramePr/>
                <a:graphic xmlns:a="http://schemas.openxmlformats.org/drawingml/2006/main">
                  <a:graphicData uri="http://schemas.microsoft.com/office/word/2010/wordprocessingShape">
                    <wps:wsp>
                      <wps:cNvCnPr/>
                      <wps:spPr>
                        <a:xfrm>
                          <a:off x="0" y="0"/>
                          <a:ext cx="620903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6pt;margin-top:2.35pt;height:0pt;width:488.9pt;z-index:251660288;mso-width-relative:page;mso-height-relative:page;" filled="f" stroked="t" coordsize="21600,21600" o:gfxdata="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I96eNUAAAAHAQAADwAAAAAAAAABACAAAAAiAAAAZHJzL2Rvd25yZXYueG1s&#10;UEsBAhQAFAAAAAgAh07iQKb7xcz7AQAA8wMAAA4AAAAAAAAAAQAgAAAAJAEAAGRycy9lMm9Eb2Mu&#10;eG1sUEsFBgAAAAAGAAYAWQEAAJEFAAAAAA==&#10;">
                <v:fill on="f" focussize="0,0"/>
                <v:stroke weight="3.5pt" color="#FF0000" joinstyle="round"/>
                <v:imagedata o:title=""/>
                <o:lock v:ext="edit" aspectratio="f"/>
              </v:line>
            </w:pict>
          </mc:Fallback>
        </mc:AlternateContent>
      </w:r>
    </w:p>
    <w:p w14:paraId="4AFB6CE1">
      <w:pPr>
        <w:rPr>
          <w:rFonts w:hint="eastAsia"/>
        </w:rPr>
      </w:pPr>
    </w:p>
    <w:p w14:paraId="1A47C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关于召开山东省健康促进与教育学会</w:t>
      </w:r>
    </w:p>
    <w:p w14:paraId="531676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lang w:eastAsia="zh-CN"/>
        </w:rPr>
        <w:t>药</w:t>
      </w:r>
      <w:r>
        <w:rPr>
          <w:rFonts w:hint="eastAsia" w:ascii="方正小标宋简体" w:hAnsi="方正小标宋简体" w:eastAsia="方正小标宋简体" w:cs="方正小标宋简体"/>
          <w:bCs/>
          <w:sz w:val="44"/>
          <w:szCs w:val="44"/>
          <w:lang w:eastAsia="zh-CN"/>
        </w:rPr>
        <w:t>学科普</w:t>
      </w:r>
      <w:r>
        <w:rPr>
          <w:rFonts w:hint="eastAsia" w:ascii="方正小标宋简体" w:hAnsi="方正小标宋简体" w:eastAsia="方正小标宋简体" w:cs="方正小标宋简体"/>
          <w:bCs/>
          <w:sz w:val="44"/>
          <w:szCs w:val="44"/>
          <w:lang w:val="en-US" w:eastAsia="zh-CN"/>
        </w:rPr>
        <w:t>专业委员会</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年学术年会</w:t>
      </w:r>
    </w:p>
    <w:p w14:paraId="61D372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暨第三届药学科普作品征集活动</w:t>
      </w:r>
      <w:r>
        <w:rPr>
          <w:rFonts w:hint="eastAsia" w:ascii="方正小标宋简体" w:hAnsi="方正小标宋简体" w:eastAsia="方正小标宋简体" w:cs="方正小标宋简体"/>
          <w:bCs/>
          <w:sz w:val="44"/>
          <w:szCs w:val="44"/>
        </w:rPr>
        <w:t>的通知</w:t>
      </w:r>
    </w:p>
    <w:p w14:paraId="1FBB03AB">
      <w:pPr>
        <w:pStyle w:val="12"/>
        <w:spacing w:line="580" w:lineRule="exact"/>
        <w:ind w:firstLine="0" w:firstLineChars="0"/>
        <w:rPr>
          <w:rFonts w:hint="default" w:ascii="仿宋_GB2312" w:hAnsi="仿宋_GB2312" w:eastAsia="仿宋_GB2312" w:cs="仿宋_GB2312"/>
          <w:sz w:val="32"/>
          <w:szCs w:val="32"/>
          <w:lang w:val="en-US" w:eastAsia="zh-CN"/>
        </w:rPr>
      </w:pPr>
    </w:p>
    <w:p w14:paraId="57DF081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14:paraId="62F023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药学科普规范化、专业化、创新化发展，搭建全省药学科普领域学术交流、成果展示、能力提升的优质平台，定于6月27日在泰安市召开山东省健康促进与教育学会药学科普专业委员会2026年学术年会暨第三届药学科普作品征集活动。现将有关事宜通知如下：</w:t>
      </w:r>
    </w:p>
    <w:p w14:paraId="0F02CE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一、会议时间</w:t>
      </w:r>
    </w:p>
    <w:p w14:paraId="18685C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报到时间：2026年6月26日14:00-20:00，27日9:00-12:00</w:t>
      </w:r>
    </w:p>
    <w:p w14:paraId="64485E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会议时间：2026年6月27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日13:30-17:30</w:t>
      </w:r>
    </w:p>
    <w:p w14:paraId="710BD4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二、会议地点</w:t>
      </w:r>
    </w:p>
    <w:p w14:paraId="48CD23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泰安市泰山宝盛大酒店（泰安市迎胜路367号）</w:t>
      </w:r>
    </w:p>
    <w:p w14:paraId="012786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三、会议主题</w:t>
      </w:r>
    </w:p>
    <w:p w14:paraId="380F1A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赋能药学科普 护航用药安全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提高</w:t>
      </w:r>
      <w:r>
        <w:rPr>
          <w:rFonts w:hint="eastAsia" w:ascii="仿宋_GB2312" w:hAnsi="仿宋_GB2312" w:eastAsia="仿宋_GB2312" w:cs="仿宋_GB2312"/>
          <w:sz w:val="32"/>
          <w:szCs w:val="32"/>
          <w:lang w:val="en-US" w:eastAsia="zh-CN"/>
        </w:rPr>
        <w:t>健康素养</w:t>
      </w:r>
    </w:p>
    <w:p w14:paraId="2F7211ED">
      <w:p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、会议内容</w:t>
      </w:r>
    </w:p>
    <w:p w14:paraId="08D6C0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（一）药学科普专业委员会2026年学术年会</w:t>
      </w:r>
    </w:p>
    <w:p w14:paraId="43248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（二）第三届药学科普作品征集</w:t>
      </w:r>
      <w:bookmarkStart w:id="3" w:name="_GoBack"/>
      <w:bookmarkEnd w:id="3"/>
    </w:p>
    <w:p w14:paraId="42528DA3">
      <w:p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、参会人员</w:t>
      </w:r>
    </w:p>
    <w:p w14:paraId="2BE183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山东省健康促进与教育学药学科普专业委员会全体委员</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kern w:val="2"/>
          <w:sz w:val="32"/>
          <w:szCs w:val="32"/>
        </w:rPr>
        <w:t>省内医药行业领导、相关专家；各级医疗机构分管院长、药剂科主任及相关药学人员</w:t>
      </w:r>
      <w:r>
        <w:rPr>
          <w:rFonts w:hint="eastAsia" w:ascii="仿宋_GB2312" w:hAnsi="仿宋_GB2312" w:eastAsia="仿宋_GB2312" w:cs="仿宋_GB2312"/>
          <w:kern w:val="2"/>
          <w:sz w:val="32"/>
          <w:szCs w:val="32"/>
          <w:lang w:eastAsia="zh-CN"/>
        </w:rPr>
        <w:t>。</w:t>
      </w:r>
    </w:p>
    <w:p w14:paraId="0197D5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w:t>
      </w:r>
      <w:r>
        <w:rPr>
          <w:rFonts w:hint="eastAsia" w:ascii="Times New Roman" w:hAnsi="Times New Roman" w:eastAsia="黑体" w:cs="Times New Roman"/>
          <w:sz w:val="32"/>
          <w:szCs w:val="32"/>
          <w:lang w:val="en-US" w:eastAsia="zh-CN"/>
        </w:rPr>
        <w:t>增补委员范围及程序</w:t>
      </w:r>
    </w:p>
    <w:p w14:paraId="7380C2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（一）增补范围</w:t>
      </w:r>
    </w:p>
    <w:p w14:paraId="24E5A05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全省各级医疗机构从事药学及相关专业的药学人员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高校、科研院所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从事药学</w:t>
      </w:r>
      <w:r>
        <w:rPr>
          <w:rFonts w:hint="eastAsia" w:ascii="仿宋_GB2312" w:hAnsi="仿宋_GB2312" w:eastAsia="仿宋_GB2312" w:cs="仿宋_GB2312"/>
          <w:color w:val="auto"/>
          <w:sz w:val="32"/>
          <w:szCs w:val="32"/>
          <w:highlight w:val="none"/>
          <w:lang w:val="en-US" w:eastAsia="zh-CN"/>
        </w:rPr>
        <w:t>的相关人员</w:t>
      </w:r>
      <w:r>
        <w:rPr>
          <w:rFonts w:hint="eastAsia" w:ascii="仿宋_GB2312" w:hAnsi="仿宋_GB2312" w:eastAsia="仿宋_GB2312" w:cs="仿宋_GB2312"/>
          <w:color w:val="auto"/>
          <w:sz w:val="32"/>
          <w:szCs w:val="32"/>
          <w:highlight w:val="none"/>
        </w:rPr>
        <w:t>。</w:t>
      </w:r>
    </w:p>
    <w:p w14:paraId="6F424E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审批程序</w:t>
      </w:r>
    </w:p>
    <w:p w14:paraId="0F4E6A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sz w:val="32"/>
          <w:szCs w:val="32"/>
          <w:lang w:val="en-US" w:eastAsia="zh-CN"/>
        </w:rPr>
        <w:t>采取组织推荐和自愿申报相结合的方式，各单位分别组织申报，统一遴选、汇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总申报；省直属单位、省内高等院校可直接申报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，药学科普专业委员会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对申报者材料进行初步审核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，经学会同意后列为候选委员，并参加会议，会议期间对拟增补委员进行选举</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75B6D9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（三）其他事项</w:t>
      </w:r>
    </w:p>
    <w:p w14:paraId="37BC4E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1.推荐</w:t>
      </w:r>
      <w:r>
        <w:rPr>
          <w:rFonts w:hint="default" w:ascii="仿宋_GB2312" w:hAnsi="仿宋_GB2312" w:eastAsia="仿宋_GB2312" w:cs="仿宋_GB2312"/>
          <w:sz w:val="32"/>
          <w:szCs w:val="32"/>
          <w:lang w:val="en-US" w:eastAsia="zh-CN"/>
        </w:rPr>
        <w:t>人应认真填写《山东省健康促进与教育学会</w:t>
      </w:r>
      <w:r>
        <w:rPr>
          <w:rFonts w:hint="eastAsia" w:ascii="仿宋_GB2312" w:hAnsi="仿宋_GB2312" w:eastAsia="仿宋_GB2312" w:cs="仿宋_GB2312"/>
          <w:sz w:val="32"/>
          <w:szCs w:val="32"/>
          <w:lang w:val="en-US" w:eastAsia="zh-CN"/>
        </w:rPr>
        <w:t>药学科普</w:t>
      </w:r>
      <w:r>
        <w:rPr>
          <w:rFonts w:hint="default" w:ascii="仿宋_GB2312" w:hAnsi="仿宋_GB2312" w:eastAsia="仿宋_GB2312" w:cs="仿宋_GB2312"/>
          <w:sz w:val="32"/>
          <w:szCs w:val="32"/>
          <w:lang w:val="en-US" w:eastAsia="zh-CN"/>
        </w:rPr>
        <w:t>专业委员会委员候选人推荐申请表》（见附件1）。尚未成为山东省健康促进与教育学会会员的，请同时填写会员申请表（附件2）。</w:t>
      </w:r>
    </w:p>
    <w:p w14:paraId="5F7ABF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候选委员初步审核通过后，请进入网址（必须为PC端进入）http://jqh.jiankangqilu.com进行线上会员注册、申请并缴费。会员费300元（会费标准60元/年，一次性缴纳5年，共300元；已缴纳过学会会费的候选委员请备注缴纳时间）。</w:t>
      </w:r>
    </w:p>
    <w:p w14:paraId="07D2C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每个单位最多可推荐3人，已报名加入学会其他专业委员会的原则上不再推荐。</w:t>
      </w:r>
    </w:p>
    <w:p w14:paraId="53022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sz w:val="32"/>
          <w:szCs w:val="32"/>
          <w:lang w:val="en-US" w:eastAsia="zh-CN"/>
        </w:rPr>
        <w:t>各单位负责本单位报名汇总工作，请于202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日前将申请表加盖公章并制作</w:t>
      </w:r>
      <w:r>
        <w:rPr>
          <w:rFonts w:hint="eastAsia" w:ascii="仿宋_GB2312" w:hAnsi="仿宋_GB2312" w:eastAsia="仿宋_GB2312" w:cs="仿宋_GB2312"/>
          <w:sz w:val="32"/>
          <w:szCs w:val="32"/>
          <w:lang w:val="en-US" w:eastAsia="zh-CN"/>
        </w:rPr>
        <w:t>成</w:t>
      </w:r>
      <w:r>
        <w:rPr>
          <w:rFonts w:hint="default" w:ascii="仿宋_GB2312" w:hAnsi="仿宋_GB2312" w:eastAsia="仿宋_GB2312" w:cs="仿宋_GB2312"/>
          <w:sz w:val="32"/>
          <w:szCs w:val="32"/>
          <w:lang w:val="en-US" w:eastAsia="zh-CN"/>
        </w:rPr>
        <w:t>PDF版，以“单位名称+姓名”</w:t>
      </w:r>
      <w:r>
        <w:rPr>
          <w:rFonts w:hint="eastAsia" w:ascii="仿宋_GB2312" w:hAnsi="仿宋_GB2312" w:eastAsia="仿宋_GB2312" w:cs="仿宋_GB2312"/>
          <w:sz w:val="32"/>
          <w:szCs w:val="32"/>
          <w:lang w:val="en-US" w:eastAsia="zh-CN"/>
        </w:rPr>
        <w:t>格式</w:t>
      </w:r>
      <w:r>
        <w:rPr>
          <w:rFonts w:hint="default" w:ascii="仿宋_GB2312" w:hAnsi="仿宋_GB2312" w:eastAsia="仿宋_GB2312" w:cs="仿宋_GB2312"/>
          <w:sz w:val="32"/>
          <w:szCs w:val="32"/>
          <w:lang w:val="en-US" w:eastAsia="zh-CN"/>
        </w:rPr>
        <w:t>命名后发送至</w:t>
      </w:r>
      <w:bookmarkStart w:id="0" w:name="OLE_LINK4"/>
      <w:r>
        <w:rPr>
          <w:rFonts w:hint="eastAsia" w:ascii="仿宋_GB2312" w:hAnsi="仿宋_GB2312" w:eastAsia="仿宋_GB2312" w:cs="仿宋_GB2312"/>
          <w:color w:val="auto"/>
          <w:sz w:val="32"/>
          <w:szCs w:val="32"/>
          <w:lang w:val="en-US" w:eastAsia="zh-CN"/>
        </w:rPr>
        <w:t>sdsyxkp@126.com</w:t>
      </w:r>
      <w:r>
        <w:rPr>
          <w:rFonts w:hint="default" w:ascii="仿宋_GB2312" w:hAnsi="仿宋_GB2312" w:eastAsia="仿宋_GB2312" w:cs="仿宋_GB2312"/>
          <w:sz w:val="32"/>
          <w:szCs w:val="32"/>
          <w:lang w:val="en-US" w:eastAsia="zh-CN"/>
        </w:rPr>
        <w:t>。</w:t>
      </w:r>
      <w:bookmarkEnd w:id="0"/>
    </w:p>
    <w:p w14:paraId="5597E71E">
      <w:pPr>
        <w:adjustRightInd w:val="0"/>
        <w:snapToGrid w:val="0"/>
        <w:spacing w:line="60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七、费用及其他事项</w:t>
      </w:r>
    </w:p>
    <w:p w14:paraId="3BA2A4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1" w:name="OLE_LINK1"/>
      <w:r>
        <w:rPr>
          <w:rFonts w:hint="eastAsia" w:ascii="仿宋_GB2312" w:hAnsi="仿宋_GB2312" w:eastAsia="仿宋_GB2312" w:cs="仿宋_GB2312"/>
          <w:kern w:val="2"/>
          <w:sz w:val="32"/>
          <w:szCs w:val="32"/>
          <w:lang w:val="en-US" w:eastAsia="zh-CN" w:bidi="ar-SA"/>
        </w:rPr>
        <w:t>（一）请参会代表于6月20日之前扫描下方二维码，通过网上报名系统进行报名、缴费及预定房间。参会需缴纳会务费</w:t>
      </w:r>
      <w:r>
        <w:rPr>
          <w:rFonts w:hint="eastAsia" w:ascii="仿宋_GB2312" w:hAnsi="仿宋_GB2312" w:eastAsia="仿宋_GB2312" w:cs="仿宋_GB2312"/>
          <w:kern w:val="2"/>
          <w:sz w:val="32"/>
          <w:szCs w:val="32"/>
          <w:highlight w:val="none"/>
          <w:lang w:val="en-US" w:eastAsia="zh-CN" w:bidi="ar-SA"/>
        </w:rPr>
        <w:t>300</w:t>
      </w:r>
      <w:r>
        <w:rPr>
          <w:rFonts w:hint="eastAsia" w:ascii="仿宋_GB2312" w:hAnsi="仿宋_GB2312" w:eastAsia="仿宋_GB2312" w:cs="仿宋_GB2312"/>
          <w:kern w:val="2"/>
          <w:sz w:val="32"/>
          <w:szCs w:val="32"/>
          <w:lang w:val="en-US" w:eastAsia="zh-CN" w:bidi="ar-SA"/>
        </w:rPr>
        <w:t>元/人（含会议费、资料费、餐费等），交通、住宿自理，按照规定回单位报销。</w:t>
      </w:r>
      <w:bookmarkStart w:id="2" w:name="OLE_LINK2"/>
    </w:p>
    <w:p w14:paraId="619EB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32"/>
          <w:szCs w:val="32"/>
          <w:highlight w:val="yellow"/>
          <w:lang w:val="en-US" w:eastAsia="zh-CN" w:bidi="ar-SA"/>
        </w:rPr>
      </w:pPr>
      <w:r>
        <w:drawing>
          <wp:inline distT="0" distB="0" distL="114300" distR="114300">
            <wp:extent cx="1303020" cy="1306195"/>
            <wp:effectExtent l="0" t="0" r="1143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303020" cy="1306195"/>
                    </a:xfrm>
                    <a:prstGeom prst="rect">
                      <a:avLst/>
                    </a:prstGeom>
                    <a:noFill/>
                    <a:ln>
                      <a:noFill/>
                    </a:ln>
                  </pic:spPr>
                </pic:pic>
              </a:graphicData>
            </a:graphic>
          </wp:inline>
        </w:drawing>
      </w:r>
    </w:p>
    <w:p w14:paraId="27E46044">
      <w:pPr>
        <w:rPr>
          <w:rFonts w:hint="eastAsia"/>
          <w:lang w:val="en-US" w:eastAsia="zh-CN"/>
        </w:rPr>
      </w:pPr>
    </w:p>
    <w:p w14:paraId="6D4E0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扫码报名参会、缴费、预留房间</w:t>
      </w:r>
    </w:p>
    <w:p w14:paraId="57E6FB7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付款时请备注：</w:t>
      </w:r>
      <w:r>
        <w:rPr>
          <w:rFonts w:hint="eastAsia" w:ascii="仿宋_GB2312" w:hAnsi="仿宋_GB2312" w:eastAsia="仿宋_GB2312" w:cs="仿宋_GB2312"/>
          <w:color w:val="auto"/>
          <w:kern w:val="2"/>
          <w:sz w:val="32"/>
          <w:szCs w:val="32"/>
          <w:lang w:val="en-US" w:eastAsia="zh-CN" w:bidi="ar-SA"/>
        </w:rPr>
        <w:t>药学科普+单位+姓名。</w:t>
      </w:r>
      <w:bookmarkEnd w:id="2"/>
      <w:r>
        <w:rPr>
          <w:rFonts w:hint="eastAsia" w:ascii="仿宋_GB2312" w:hAnsi="仿宋_GB2312" w:eastAsia="仿宋_GB2312" w:cs="仿宋_GB2312"/>
          <w:color w:val="auto"/>
          <w:kern w:val="2"/>
          <w:sz w:val="32"/>
          <w:szCs w:val="32"/>
          <w:lang w:val="en-US" w:eastAsia="zh-CN" w:bidi="ar-SA"/>
        </w:rPr>
        <w:t>（注：缴费后点击“已付款，直接开票”输入开票信息。我学会核实信息后，将于十个工作日之内开具电子发票到登记邮箱），线上报名时间截至6月20日。</w:t>
      </w:r>
    </w:p>
    <w:p w14:paraId="427F61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2.山东省健康促进与教育学会药学科普专业委员会全体委员须按时参会。本次会议将统一换发委员证书，无故缺席未参会者，视为自动放弃委员资格。</w:t>
      </w:r>
    </w:p>
    <w:bookmarkEnd w:id="1"/>
    <w:p w14:paraId="29292836">
      <w:p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、联系方式</w:t>
      </w:r>
    </w:p>
    <w:p w14:paraId="16682AD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山东省健康促进与教育学会      王雨晨   19286060112</w:t>
      </w:r>
    </w:p>
    <w:p w14:paraId="56AE44D9">
      <w:pPr>
        <w:keepNext w:val="0"/>
        <w:keepLines w:val="0"/>
        <w:pageBreakBefore w:val="0"/>
        <w:widowControl w:val="0"/>
        <w:kinsoku/>
        <w:wordWrap/>
        <w:overflowPunct/>
        <w:topLinePunct w:val="0"/>
        <w:autoSpaceDE/>
        <w:autoSpaceDN/>
        <w:bidi w:val="0"/>
        <w:adjustRightInd/>
        <w:snapToGrid/>
        <w:spacing w:line="240" w:lineRule="auto"/>
        <w:ind w:firstLine="5440" w:firstLineChars="170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梁  静   18678888694                        </w:t>
      </w:r>
    </w:p>
    <w:p w14:paraId="691743E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山东第一医科大学第一附属医院（山东省千佛山医院）     </w:t>
      </w:r>
    </w:p>
    <w:p w14:paraId="0ED0B0A7">
      <w:pPr>
        <w:keepNext w:val="0"/>
        <w:keepLines w:val="0"/>
        <w:pageBreakBefore w:val="0"/>
        <w:widowControl w:val="0"/>
        <w:kinsoku/>
        <w:wordWrap/>
        <w:overflowPunct/>
        <w:topLinePunct w:val="0"/>
        <w:autoSpaceDE/>
        <w:autoSpaceDN/>
        <w:bidi w:val="0"/>
        <w:adjustRightInd/>
        <w:snapToGrid/>
        <w:spacing w:line="240" w:lineRule="auto"/>
        <w:ind w:firstLine="5440" w:firstLineChars="17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马蓉蓉   15605385184</w:t>
      </w:r>
    </w:p>
    <w:p w14:paraId="007338DA">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 xml:space="preserve">                              崔学艳   15053180972   </w:t>
      </w:r>
    </w:p>
    <w:p w14:paraId="3D467FCF">
      <w:pPr>
        <w:rPr>
          <w:rFonts w:hint="eastAsia"/>
        </w:rPr>
      </w:pPr>
    </w:p>
    <w:p w14:paraId="3AEE04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val="0"/>
          <w:bCs w:val="0"/>
          <w:sz w:val="32"/>
          <w:szCs w:val="32"/>
          <w:lang w:val="en-US" w:eastAsia="zh-CN"/>
        </w:rPr>
        <w:t>山东省健康促进与教育学会网址：</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"http://www.jiankangqilu.com"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www.jiankangqilu.com</w:t>
      </w:r>
      <w:r>
        <w:rPr>
          <w:rFonts w:hint="eastAsia" w:ascii="仿宋_GB2312" w:hAnsi="仿宋_GB2312" w:eastAsia="仿宋_GB2312" w:cs="仿宋_GB2312"/>
          <w:b w:val="0"/>
          <w:bCs w:val="0"/>
          <w:sz w:val="32"/>
          <w:szCs w:val="32"/>
          <w:lang w:val="en-US" w:eastAsia="zh-CN"/>
        </w:rPr>
        <w:fldChar w:fldCharType="end"/>
      </w:r>
    </w:p>
    <w:p w14:paraId="17F4046B">
      <w:pPr>
        <w:pStyle w:val="11"/>
        <w:widowControl/>
        <w:shd w:val="clear" w:color="auto" w:fill="FFFFFF"/>
        <w:spacing w:beforeAutospacing="0" w:afterAutospacing="0" w:line="580" w:lineRule="exact"/>
        <w:jc w:val="center"/>
        <w:rPr>
          <w:rFonts w:hint="default" w:ascii="Times New Roman" w:hAnsi="Times New Roman" w:eastAsia="仿宋" w:cs="Times New Roman"/>
          <w:b/>
          <w:bCs/>
          <w:sz w:val="32"/>
          <w:szCs w:val="32"/>
          <w:shd w:val="clear" w:color="auto" w:fill="FFFFFF"/>
        </w:rPr>
      </w:pPr>
      <w:r>
        <w:rPr>
          <w:rFonts w:hint="default" w:ascii="Times New Roman" w:hAnsi="Times New Roman" w:eastAsia="仿宋" w:cs="Times New Roman"/>
          <w:b/>
          <w:bCs/>
          <w:sz w:val="32"/>
          <w:szCs w:val="32"/>
          <w:shd w:val="clear" w:color="auto" w:fill="FFFFFF"/>
        </w:rPr>
        <w:t>扫描下方二维码关注学会官方公众号</w:t>
      </w:r>
    </w:p>
    <w:p w14:paraId="117F4FC4">
      <w:pPr>
        <w:pStyle w:val="11"/>
        <w:widowControl/>
        <w:shd w:val="clear" w:color="auto" w:fill="FFFFFF"/>
        <w:spacing w:beforeAutospacing="0" w:afterAutospacing="0" w:line="580" w:lineRule="exact"/>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rPr>
        <w:drawing>
          <wp:anchor distT="0" distB="0" distL="114300" distR="114300" simplePos="0" relativeHeight="251661312" behindDoc="1" locked="0" layoutInCell="1" allowOverlap="1">
            <wp:simplePos x="0" y="0"/>
            <wp:positionH relativeFrom="column">
              <wp:posOffset>2259330</wp:posOffset>
            </wp:positionH>
            <wp:positionV relativeFrom="paragraph">
              <wp:posOffset>17145</wp:posOffset>
            </wp:positionV>
            <wp:extent cx="1173480" cy="1173480"/>
            <wp:effectExtent l="0" t="0" r="7620" b="7620"/>
            <wp:wrapTight wrapText="bothSides">
              <wp:wrapPolygon>
                <wp:start x="0" y="0"/>
                <wp:lineTo x="0" y="21390"/>
                <wp:lineTo x="21390" y="21390"/>
                <wp:lineTo x="21390" y="0"/>
                <wp:lineTo x="0" y="0"/>
              </wp:wrapPolygon>
            </wp:wrapTight>
            <wp:docPr id="3"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
                    <pic:cNvPicPr>
                      <a:picLocks noChangeAspect="1"/>
                    </pic:cNvPicPr>
                  </pic:nvPicPr>
                  <pic:blipFill>
                    <a:blip r:embed="rId5"/>
                    <a:stretch>
                      <a:fillRect/>
                    </a:stretch>
                  </pic:blipFill>
                  <pic:spPr>
                    <a:xfrm>
                      <a:off x="0" y="0"/>
                      <a:ext cx="1173480" cy="1173480"/>
                    </a:xfrm>
                    <a:prstGeom prst="rect">
                      <a:avLst/>
                    </a:prstGeom>
                    <a:noFill/>
                    <a:ln>
                      <a:noFill/>
                    </a:ln>
                  </pic:spPr>
                </pic:pic>
              </a:graphicData>
            </a:graphic>
          </wp:anchor>
        </w:drawing>
      </w:r>
    </w:p>
    <w:p w14:paraId="35F505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sz w:val="32"/>
          <w:szCs w:val="32"/>
          <w:lang w:val="en-US" w:eastAsia="zh-CN"/>
        </w:rPr>
      </w:pPr>
    </w:p>
    <w:p w14:paraId="473E3E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78D7C1CE">
      <w:pPr>
        <w:pStyle w:val="11"/>
        <w:widowControl/>
        <w:shd w:val="clear" w:color="auto" w:fill="FFFFFF"/>
        <w:spacing w:beforeAutospacing="0" w:afterAutospacing="0" w:line="580" w:lineRule="exact"/>
        <w:ind w:left="960" w:hanging="960" w:hangingChars="300"/>
        <w:rPr>
          <w:rFonts w:hint="eastAsia" w:ascii="仿宋_GB2312" w:hAnsi="仿宋_GB2312" w:eastAsia="仿宋_GB2312" w:cs="仿宋_GB2312"/>
          <w:kern w:val="2"/>
          <w:sz w:val="32"/>
          <w:szCs w:val="32"/>
          <w:lang w:val="en-US" w:eastAsia="zh-CN" w:bidi="ar-SA"/>
        </w:rPr>
      </w:pPr>
    </w:p>
    <w:p w14:paraId="42BE3F38">
      <w:pPr>
        <w:pStyle w:val="11"/>
        <w:widowControl/>
        <w:shd w:val="clear" w:color="auto" w:fill="FFFFFF"/>
        <w:spacing w:beforeAutospacing="0" w:afterAutospacing="0" w:line="580" w:lineRule="exact"/>
        <w:ind w:left="960" w:hanging="960" w:hanging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附件：1.山东省健康促进与教育学会药学科普专业委员会委员候选人推荐申请表</w:t>
      </w:r>
    </w:p>
    <w:p w14:paraId="5E0CD53F">
      <w:pPr>
        <w:pStyle w:val="11"/>
        <w:widowControl/>
        <w:numPr>
          <w:ilvl w:val="0"/>
          <w:numId w:val="0"/>
        </w:numPr>
        <w:shd w:val="clear" w:color="auto" w:fill="FFFFFF"/>
        <w:spacing w:beforeAutospacing="0" w:afterAutospacing="0" w:line="580" w:lineRule="exact"/>
        <w:ind w:firstLine="960" w:firstLineChars="3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2.山东省健康促进与教育学会个人会员申请表</w:t>
      </w:r>
    </w:p>
    <w:p w14:paraId="019825EE">
      <w:pPr>
        <w:rPr>
          <w:rFonts w:hint="eastAsia" w:ascii="仿宋_GB2312" w:hAnsi="仿宋_GB2312" w:eastAsia="仿宋_GB2312" w:cs="仿宋_GB2312"/>
          <w:sz w:val="32"/>
          <w:szCs w:val="32"/>
          <w:lang w:val="en-US" w:eastAsia="zh-CN"/>
        </w:rPr>
      </w:pPr>
    </w:p>
    <w:p w14:paraId="0D534980">
      <w:pPr>
        <w:rPr>
          <w:rFonts w:hint="eastAsia" w:ascii="仿宋_GB2312" w:hAnsi="仿宋_GB2312" w:eastAsia="仿宋_GB2312" w:cs="仿宋_GB2312"/>
          <w:sz w:val="32"/>
          <w:szCs w:val="32"/>
        </w:rPr>
      </w:pPr>
    </w:p>
    <w:p w14:paraId="2EB3422A">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山东省健康促进与教育学会</w:t>
      </w:r>
    </w:p>
    <w:p w14:paraId="7639B87D">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6A0778F9">
      <w:pPr>
        <w:ind w:firstLine="5760" w:firstLineChars="1800"/>
        <w:rPr>
          <w:rFonts w:hint="eastAsia" w:ascii="仿宋_GB2312" w:hAnsi="仿宋_GB2312" w:eastAsia="仿宋_GB2312" w:cs="仿宋_GB2312"/>
          <w:sz w:val="32"/>
          <w:szCs w:val="32"/>
        </w:rPr>
      </w:pPr>
    </w:p>
    <w:p w14:paraId="6D4A6917">
      <w:pPr>
        <w:rPr>
          <w:rFonts w:hint="eastAsia" w:ascii="黑体" w:hAnsi="黑体" w:eastAsia="黑体" w:cs="黑体"/>
          <w:sz w:val="32"/>
          <w:szCs w:val="32"/>
          <w:lang w:val="en-US" w:eastAsia="zh-CN"/>
        </w:rPr>
      </w:pPr>
    </w:p>
    <w:p w14:paraId="0FA89E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1726AF7">
      <w:pPr>
        <w:rPr>
          <w:rFonts w:hint="eastAsia"/>
          <w:lang w:val="en-US" w:eastAsia="zh-CN"/>
        </w:rPr>
      </w:pPr>
    </w:p>
    <w:p w14:paraId="4B0F09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4"/>
          <w:sz w:val="36"/>
          <w:szCs w:val="36"/>
          <w:shd w:val="clear" w:color="auto" w:fill="FFFFFF"/>
        </w:rPr>
      </w:pPr>
      <w:r>
        <w:rPr>
          <w:rFonts w:hint="eastAsia" w:ascii="方正小标宋简体" w:hAnsi="方正小标宋简体" w:eastAsia="方正小标宋简体" w:cs="方正小标宋简体"/>
          <w:b w:val="0"/>
          <w:bCs w:val="0"/>
          <w:spacing w:val="-4"/>
          <w:sz w:val="36"/>
          <w:szCs w:val="36"/>
          <w:shd w:val="clear" w:color="auto" w:fill="FFFFFF"/>
        </w:rPr>
        <w:t>山东省健康促进与教育学会</w:t>
      </w:r>
    </w:p>
    <w:p w14:paraId="49C62A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4"/>
          <w:sz w:val="36"/>
          <w:szCs w:val="36"/>
          <w:shd w:val="clear" w:color="auto" w:fill="FFFFFF"/>
        </w:rPr>
      </w:pPr>
      <w:r>
        <w:rPr>
          <w:rFonts w:hint="eastAsia" w:ascii="方正小标宋简体" w:hAnsi="方正小标宋简体" w:eastAsia="方正小标宋简体" w:cs="方正小标宋简体"/>
          <w:b w:val="0"/>
          <w:bCs w:val="0"/>
          <w:spacing w:val="-4"/>
          <w:sz w:val="36"/>
          <w:szCs w:val="36"/>
          <w:shd w:val="clear" w:color="auto" w:fill="FFFFFF"/>
          <w:lang w:val="en-US" w:eastAsia="zh-CN"/>
        </w:rPr>
        <w:t>药学科普</w:t>
      </w:r>
      <w:r>
        <w:rPr>
          <w:rFonts w:hint="eastAsia" w:ascii="方正小标宋简体" w:hAnsi="方正小标宋简体" w:eastAsia="方正小标宋简体" w:cs="方正小标宋简体"/>
          <w:b w:val="0"/>
          <w:bCs w:val="0"/>
          <w:spacing w:val="-4"/>
          <w:sz w:val="36"/>
          <w:szCs w:val="36"/>
          <w:shd w:val="clear" w:color="auto" w:fill="FFFFFF"/>
        </w:rPr>
        <w:t>专业委员会委员</w:t>
      </w:r>
      <w:r>
        <w:rPr>
          <w:rFonts w:hint="eastAsia" w:ascii="方正小标宋简体" w:hAnsi="方正小标宋简体" w:eastAsia="方正小标宋简体" w:cs="方正小标宋简体"/>
          <w:b w:val="0"/>
          <w:bCs w:val="0"/>
          <w:spacing w:val="-4"/>
          <w:sz w:val="36"/>
          <w:szCs w:val="36"/>
          <w:shd w:val="clear" w:color="auto" w:fill="FFFFFF"/>
          <w:lang w:val="en-US" w:eastAsia="zh-CN"/>
        </w:rPr>
        <w:t>候选人推荐</w:t>
      </w:r>
      <w:r>
        <w:rPr>
          <w:rFonts w:hint="eastAsia" w:ascii="方正小标宋简体" w:hAnsi="方正小标宋简体" w:eastAsia="方正小标宋简体" w:cs="方正小标宋简体"/>
          <w:b w:val="0"/>
          <w:bCs w:val="0"/>
          <w:spacing w:val="-4"/>
          <w:sz w:val="36"/>
          <w:szCs w:val="36"/>
          <w:shd w:val="clear" w:color="auto" w:fill="FFFFFF"/>
        </w:rPr>
        <w:t>申请表</w:t>
      </w:r>
    </w:p>
    <w:p w14:paraId="43BB54BA">
      <w:pPr>
        <w:rPr>
          <w:rFonts w:hint="eastAsia"/>
        </w:rPr>
      </w:pPr>
    </w:p>
    <w:tbl>
      <w:tblPr>
        <w:tblStyle w:val="13"/>
        <w:tblpPr w:leftFromText="180" w:rightFromText="180" w:vertAnchor="text" w:horzAnchor="page" w:tblpXSpec="center" w:tblpY="38"/>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8"/>
        <w:gridCol w:w="1030"/>
        <w:gridCol w:w="980"/>
        <w:gridCol w:w="660"/>
        <w:gridCol w:w="1350"/>
        <w:gridCol w:w="2270"/>
        <w:gridCol w:w="1648"/>
      </w:tblGrid>
      <w:tr w14:paraId="48FB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5" w:hRule="exact"/>
          <w:jc w:val="center"/>
        </w:trPr>
        <w:tc>
          <w:tcPr>
            <w:tcW w:w="1588" w:type="dxa"/>
            <w:noWrap w:val="0"/>
            <w:vAlign w:val="center"/>
          </w:tcPr>
          <w:p w14:paraId="2D87B1FB">
            <w:pPr>
              <w:tabs>
                <w:tab w:val="left" w:pos="5580"/>
              </w:tabs>
              <w:ind w:firstLine="29"/>
              <w:jc w:val="center"/>
              <w:rPr>
                <w:rFonts w:hint="eastAsia" w:ascii="仿宋" w:hAnsi="仿宋" w:eastAsia="仿宋" w:cs="仿宋"/>
                <w:sz w:val="30"/>
                <w:szCs w:val="30"/>
              </w:rPr>
            </w:pPr>
            <w:r>
              <w:rPr>
                <w:rFonts w:hint="eastAsia" w:ascii="仿宋" w:hAnsi="仿宋" w:eastAsia="仿宋" w:cs="仿宋"/>
                <w:sz w:val="30"/>
                <w:szCs w:val="30"/>
              </w:rPr>
              <w:t>姓 名</w:t>
            </w:r>
          </w:p>
        </w:tc>
        <w:tc>
          <w:tcPr>
            <w:tcW w:w="1030" w:type="dxa"/>
            <w:noWrap w:val="0"/>
            <w:vAlign w:val="center"/>
          </w:tcPr>
          <w:p w14:paraId="52DAF695">
            <w:pPr>
              <w:tabs>
                <w:tab w:val="left" w:pos="5580"/>
              </w:tabs>
              <w:ind w:firstLine="29"/>
              <w:jc w:val="center"/>
              <w:rPr>
                <w:rFonts w:hint="eastAsia" w:ascii="仿宋" w:hAnsi="仿宋" w:eastAsia="仿宋" w:cs="仿宋"/>
                <w:sz w:val="30"/>
                <w:szCs w:val="30"/>
              </w:rPr>
            </w:pPr>
          </w:p>
        </w:tc>
        <w:tc>
          <w:tcPr>
            <w:tcW w:w="980" w:type="dxa"/>
            <w:noWrap w:val="0"/>
            <w:vAlign w:val="center"/>
          </w:tcPr>
          <w:p w14:paraId="06BCAB83">
            <w:pPr>
              <w:tabs>
                <w:tab w:val="left" w:pos="5580"/>
              </w:tabs>
              <w:ind w:firstLine="29"/>
              <w:jc w:val="center"/>
              <w:rPr>
                <w:rFonts w:hint="eastAsia" w:ascii="仿宋" w:hAnsi="仿宋" w:eastAsia="仿宋" w:cs="仿宋"/>
                <w:sz w:val="30"/>
                <w:szCs w:val="30"/>
              </w:rPr>
            </w:pPr>
            <w:r>
              <w:rPr>
                <w:rFonts w:hint="eastAsia" w:ascii="仿宋" w:hAnsi="仿宋" w:eastAsia="仿宋" w:cs="仿宋"/>
                <w:sz w:val="30"/>
                <w:szCs w:val="30"/>
              </w:rPr>
              <w:t>性 别</w:t>
            </w:r>
          </w:p>
        </w:tc>
        <w:tc>
          <w:tcPr>
            <w:tcW w:w="660" w:type="dxa"/>
            <w:noWrap w:val="0"/>
            <w:vAlign w:val="center"/>
          </w:tcPr>
          <w:p w14:paraId="38DCC9F0">
            <w:pPr>
              <w:tabs>
                <w:tab w:val="left" w:pos="5580"/>
              </w:tabs>
              <w:ind w:hanging="28"/>
              <w:jc w:val="center"/>
              <w:rPr>
                <w:rFonts w:hint="eastAsia" w:ascii="仿宋" w:hAnsi="仿宋" w:eastAsia="仿宋" w:cs="仿宋"/>
                <w:sz w:val="30"/>
                <w:szCs w:val="30"/>
              </w:rPr>
            </w:pPr>
          </w:p>
        </w:tc>
        <w:tc>
          <w:tcPr>
            <w:tcW w:w="1350" w:type="dxa"/>
            <w:noWrap w:val="0"/>
            <w:vAlign w:val="center"/>
          </w:tcPr>
          <w:p w14:paraId="761B7AD9">
            <w:pPr>
              <w:tabs>
                <w:tab w:val="left" w:pos="5580"/>
              </w:tabs>
              <w:jc w:val="center"/>
              <w:rPr>
                <w:rFonts w:hint="eastAsia" w:ascii="仿宋" w:hAnsi="仿宋" w:eastAsia="仿宋" w:cs="仿宋"/>
                <w:sz w:val="30"/>
                <w:szCs w:val="30"/>
              </w:rPr>
            </w:pPr>
            <w:r>
              <w:rPr>
                <w:rFonts w:hint="eastAsia" w:ascii="仿宋" w:hAnsi="仿宋" w:eastAsia="仿宋" w:cs="仿宋"/>
                <w:sz w:val="30"/>
                <w:szCs w:val="30"/>
              </w:rPr>
              <w:t>出生年月</w:t>
            </w:r>
          </w:p>
        </w:tc>
        <w:tc>
          <w:tcPr>
            <w:tcW w:w="2270" w:type="dxa"/>
            <w:noWrap w:val="0"/>
            <w:vAlign w:val="center"/>
          </w:tcPr>
          <w:p w14:paraId="552AB60A">
            <w:pPr>
              <w:tabs>
                <w:tab w:val="left" w:pos="5580"/>
              </w:tabs>
              <w:ind w:firstLine="105"/>
              <w:jc w:val="center"/>
              <w:rPr>
                <w:rFonts w:hint="eastAsia" w:ascii="仿宋" w:hAnsi="仿宋" w:eastAsia="仿宋" w:cs="仿宋"/>
                <w:sz w:val="30"/>
                <w:szCs w:val="30"/>
              </w:rPr>
            </w:pPr>
          </w:p>
        </w:tc>
        <w:tc>
          <w:tcPr>
            <w:tcW w:w="1648" w:type="dxa"/>
            <w:vMerge w:val="restart"/>
            <w:noWrap w:val="0"/>
            <w:vAlign w:val="center"/>
          </w:tcPr>
          <w:p w14:paraId="46FE21EC">
            <w:pPr>
              <w:tabs>
                <w:tab w:val="left" w:pos="5580"/>
              </w:tabs>
              <w:jc w:val="center"/>
              <w:rPr>
                <w:rFonts w:hint="eastAsia" w:ascii="仿宋" w:hAnsi="仿宋" w:eastAsia="仿宋" w:cs="仿宋"/>
                <w:sz w:val="30"/>
                <w:szCs w:val="30"/>
              </w:rPr>
            </w:pPr>
            <w:r>
              <w:rPr>
                <w:rFonts w:hint="eastAsia" w:ascii="仿宋" w:hAnsi="仿宋" w:eastAsia="仿宋" w:cs="仿宋"/>
                <w:sz w:val="30"/>
                <w:szCs w:val="30"/>
              </w:rPr>
              <w:t>照片</w:t>
            </w:r>
          </w:p>
        </w:tc>
      </w:tr>
      <w:tr w14:paraId="74CB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exact"/>
          <w:jc w:val="center"/>
        </w:trPr>
        <w:tc>
          <w:tcPr>
            <w:tcW w:w="1588" w:type="dxa"/>
            <w:noWrap w:val="0"/>
            <w:vAlign w:val="center"/>
          </w:tcPr>
          <w:p w14:paraId="6C5AECAC">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r>
              <w:rPr>
                <w:rFonts w:hint="eastAsia" w:ascii="仿宋" w:hAnsi="仿宋" w:eastAsia="仿宋" w:cs="仿宋"/>
                <w:sz w:val="30"/>
                <w:szCs w:val="30"/>
              </w:rPr>
              <w:t>工作单位</w:t>
            </w:r>
          </w:p>
        </w:tc>
        <w:tc>
          <w:tcPr>
            <w:tcW w:w="2670" w:type="dxa"/>
            <w:gridSpan w:val="3"/>
            <w:noWrap w:val="0"/>
            <w:vAlign w:val="center"/>
          </w:tcPr>
          <w:p w14:paraId="30C95D64">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p>
        </w:tc>
        <w:tc>
          <w:tcPr>
            <w:tcW w:w="1350" w:type="dxa"/>
            <w:noWrap w:val="0"/>
            <w:vAlign w:val="center"/>
          </w:tcPr>
          <w:p w14:paraId="44A2BC2A">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r>
              <w:rPr>
                <w:rFonts w:hint="eastAsia" w:ascii="仿宋" w:hAnsi="仿宋" w:eastAsia="仿宋" w:cs="仿宋"/>
                <w:sz w:val="30"/>
                <w:szCs w:val="30"/>
              </w:rPr>
              <w:t>职 称</w:t>
            </w:r>
          </w:p>
        </w:tc>
        <w:tc>
          <w:tcPr>
            <w:tcW w:w="2270" w:type="dxa"/>
            <w:noWrap w:val="0"/>
            <w:vAlign w:val="center"/>
          </w:tcPr>
          <w:p w14:paraId="4C40F43C">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p>
        </w:tc>
        <w:tc>
          <w:tcPr>
            <w:tcW w:w="1648" w:type="dxa"/>
            <w:vMerge w:val="continue"/>
            <w:noWrap w:val="0"/>
            <w:vAlign w:val="center"/>
          </w:tcPr>
          <w:p w14:paraId="53285398">
            <w:pPr>
              <w:tabs>
                <w:tab w:val="left" w:pos="5580"/>
              </w:tabs>
              <w:ind w:firstLine="29"/>
              <w:jc w:val="center"/>
              <w:rPr>
                <w:rFonts w:hint="eastAsia" w:ascii="仿宋" w:hAnsi="仿宋" w:eastAsia="仿宋" w:cs="仿宋"/>
                <w:sz w:val="30"/>
                <w:szCs w:val="30"/>
              </w:rPr>
            </w:pPr>
          </w:p>
        </w:tc>
      </w:tr>
      <w:tr w14:paraId="3FEF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exact"/>
          <w:jc w:val="center"/>
        </w:trPr>
        <w:tc>
          <w:tcPr>
            <w:tcW w:w="1588" w:type="dxa"/>
            <w:noWrap w:val="0"/>
            <w:vAlign w:val="center"/>
          </w:tcPr>
          <w:p w14:paraId="7DF5C6B4">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8"/>
              <w:jc w:val="center"/>
              <w:textAlignment w:val="auto"/>
              <w:rPr>
                <w:rFonts w:hint="eastAsia" w:ascii="仿宋" w:hAnsi="仿宋" w:eastAsia="仿宋" w:cs="仿宋"/>
                <w:sz w:val="30"/>
                <w:szCs w:val="30"/>
              </w:rPr>
            </w:pPr>
            <w:r>
              <w:rPr>
                <w:rFonts w:hint="eastAsia" w:ascii="仿宋" w:hAnsi="仿宋" w:eastAsia="仿宋" w:cs="仿宋"/>
                <w:sz w:val="30"/>
                <w:szCs w:val="30"/>
              </w:rPr>
              <w:t>所在部门</w:t>
            </w:r>
          </w:p>
        </w:tc>
        <w:tc>
          <w:tcPr>
            <w:tcW w:w="2670" w:type="dxa"/>
            <w:gridSpan w:val="3"/>
            <w:noWrap w:val="0"/>
            <w:vAlign w:val="center"/>
          </w:tcPr>
          <w:p w14:paraId="51E602F2">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1350" w:type="dxa"/>
            <w:noWrap w:val="0"/>
            <w:vAlign w:val="center"/>
          </w:tcPr>
          <w:p w14:paraId="79B9A39C">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r>
              <w:rPr>
                <w:rFonts w:hint="eastAsia" w:ascii="仿宋" w:hAnsi="仿宋" w:eastAsia="仿宋" w:cs="仿宋"/>
                <w:sz w:val="30"/>
                <w:szCs w:val="30"/>
              </w:rPr>
              <w:t>职 务</w:t>
            </w:r>
          </w:p>
        </w:tc>
        <w:tc>
          <w:tcPr>
            <w:tcW w:w="2270" w:type="dxa"/>
            <w:noWrap w:val="0"/>
            <w:vAlign w:val="center"/>
          </w:tcPr>
          <w:p w14:paraId="74AE3F78">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1648" w:type="dxa"/>
            <w:vMerge w:val="continue"/>
            <w:noWrap w:val="0"/>
            <w:vAlign w:val="center"/>
          </w:tcPr>
          <w:p w14:paraId="7E124429">
            <w:pPr>
              <w:tabs>
                <w:tab w:val="left" w:pos="5580"/>
              </w:tabs>
              <w:jc w:val="center"/>
              <w:rPr>
                <w:rFonts w:hint="eastAsia" w:ascii="仿宋" w:hAnsi="仿宋" w:eastAsia="仿宋" w:cs="仿宋"/>
                <w:sz w:val="30"/>
                <w:szCs w:val="30"/>
              </w:rPr>
            </w:pPr>
          </w:p>
        </w:tc>
      </w:tr>
      <w:tr w14:paraId="25C5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exact"/>
          <w:jc w:val="center"/>
        </w:trPr>
        <w:tc>
          <w:tcPr>
            <w:tcW w:w="1588" w:type="dxa"/>
            <w:noWrap w:val="0"/>
            <w:vAlign w:val="center"/>
          </w:tcPr>
          <w:p w14:paraId="6A3D8A98">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r>
              <w:rPr>
                <w:rFonts w:hint="eastAsia" w:ascii="仿宋" w:hAnsi="仿宋" w:eastAsia="仿宋" w:cs="仿宋"/>
                <w:sz w:val="30"/>
                <w:szCs w:val="30"/>
              </w:rPr>
              <w:t>通讯地址</w:t>
            </w:r>
          </w:p>
        </w:tc>
        <w:tc>
          <w:tcPr>
            <w:tcW w:w="2670" w:type="dxa"/>
            <w:gridSpan w:val="3"/>
            <w:noWrap w:val="0"/>
            <w:vAlign w:val="center"/>
          </w:tcPr>
          <w:p w14:paraId="2B7BB1BE">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1350" w:type="dxa"/>
            <w:noWrap w:val="0"/>
            <w:vAlign w:val="center"/>
          </w:tcPr>
          <w:p w14:paraId="02EF2B0B">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邮 箱</w:t>
            </w:r>
          </w:p>
        </w:tc>
        <w:tc>
          <w:tcPr>
            <w:tcW w:w="2270" w:type="dxa"/>
            <w:noWrap w:val="0"/>
            <w:vAlign w:val="center"/>
          </w:tcPr>
          <w:p w14:paraId="37144F1B">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1648" w:type="dxa"/>
            <w:vMerge w:val="continue"/>
            <w:noWrap w:val="0"/>
            <w:vAlign w:val="center"/>
          </w:tcPr>
          <w:p w14:paraId="3125C876">
            <w:pPr>
              <w:tabs>
                <w:tab w:val="left" w:pos="5580"/>
              </w:tabs>
              <w:rPr>
                <w:rFonts w:hint="eastAsia" w:ascii="仿宋" w:hAnsi="仿宋" w:eastAsia="仿宋" w:cs="仿宋"/>
                <w:sz w:val="30"/>
                <w:szCs w:val="30"/>
              </w:rPr>
            </w:pPr>
          </w:p>
        </w:tc>
      </w:tr>
      <w:tr w14:paraId="01D9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1588" w:type="dxa"/>
            <w:noWrap w:val="0"/>
            <w:vAlign w:val="center"/>
          </w:tcPr>
          <w:p w14:paraId="440BD00A">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办公电话</w:t>
            </w:r>
          </w:p>
        </w:tc>
        <w:tc>
          <w:tcPr>
            <w:tcW w:w="2670" w:type="dxa"/>
            <w:gridSpan w:val="3"/>
            <w:noWrap w:val="0"/>
            <w:vAlign w:val="center"/>
          </w:tcPr>
          <w:p w14:paraId="6F9F2F63">
            <w:pPr>
              <w:keepNext w:val="0"/>
              <w:keepLines w:val="0"/>
              <w:pageBreakBefore w:val="0"/>
              <w:widowControl w:val="0"/>
              <w:tabs>
                <w:tab w:val="left" w:pos="5580"/>
              </w:tabs>
              <w:kinsoku/>
              <w:wordWrap/>
              <w:overflowPunct/>
              <w:topLinePunct w:val="0"/>
              <w:autoSpaceDE/>
              <w:autoSpaceDN/>
              <w:bidi w:val="0"/>
              <w:adjustRightInd/>
              <w:snapToGrid/>
              <w:spacing w:line="400" w:lineRule="exact"/>
              <w:ind w:firstLine="29"/>
              <w:jc w:val="center"/>
              <w:textAlignment w:val="auto"/>
              <w:rPr>
                <w:rFonts w:hint="eastAsia" w:ascii="仿宋" w:hAnsi="仿宋" w:eastAsia="仿宋" w:cs="仿宋"/>
                <w:sz w:val="30"/>
                <w:szCs w:val="30"/>
              </w:rPr>
            </w:pPr>
          </w:p>
        </w:tc>
        <w:tc>
          <w:tcPr>
            <w:tcW w:w="1350" w:type="dxa"/>
            <w:noWrap w:val="0"/>
            <w:vAlign w:val="center"/>
          </w:tcPr>
          <w:p w14:paraId="03E55C67">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手 机</w:t>
            </w:r>
          </w:p>
        </w:tc>
        <w:tc>
          <w:tcPr>
            <w:tcW w:w="2270" w:type="dxa"/>
            <w:noWrap w:val="0"/>
            <w:vAlign w:val="center"/>
          </w:tcPr>
          <w:p w14:paraId="240BB860">
            <w:pPr>
              <w:keepNext w:val="0"/>
              <w:keepLines w:val="0"/>
              <w:pageBreakBefore w:val="0"/>
              <w:widowControl w:val="0"/>
              <w:tabs>
                <w:tab w:val="left" w:pos="558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1648" w:type="dxa"/>
            <w:vMerge w:val="continue"/>
            <w:noWrap w:val="0"/>
            <w:vAlign w:val="center"/>
          </w:tcPr>
          <w:p w14:paraId="4FE9B9E6">
            <w:pPr>
              <w:tabs>
                <w:tab w:val="left" w:pos="5580"/>
              </w:tabs>
              <w:rPr>
                <w:rFonts w:hint="eastAsia" w:ascii="仿宋" w:hAnsi="仿宋" w:eastAsia="仿宋" w:cs="仿宋"/>
                <w:sz w:val="30"/>
                <w:szCs w:val="30"/>
              </w:rPr>
            </w:pPr>
          </w:p>
        </w:tc>
      </w:tr>
      <w:tr w14:paraId="4BD9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4" w:hRule="atLeast"/>
          <w:jc w:val="center"/>
        </w:trPr>
        <w:tc>
          <w:tcPr>
            <w:tcW w:w="9526" w:type="dxa"/>
            <w:gridSpan w:val="7"/>
            <w:noWrap w:val="0"/>
            <w:vAlign w:val="top"/>
          </w:tcPr>
          <w:p w14:paraId="15AA960E">
            <w:pPr>
              <w:rPr>
                <w:rFonts w:hint="eastAsia" w:ascii="仿宋" w:hAnsi="仿宋" w:eastAsia="仿宋" w:cs="仿宋"/>
                <w:sz w:val="30"/>
                <w:szCs w:val="30"/>
              </w:rPr>
            </w:pPr>
          </w:p>
          <w:p w14:paraId="3073ACB4">
            <w:pPr>
              <w:ind w:firstLine="600" w:firstLineChars="200"/>
              <w:rPr>
                <w:rFonts w:hint="eastAsia" w:ascii="仿宋" w:hAnsi="仿宋" w:eastAsia="仿宋" w:cs="仿宋"/>
                <w:sz w:val="30"/>
                <w:szCs w:val="30"/>
              </w:rPr>
            </w:pPr>
            <w:r>
              <w:rPr>
                <w:rFonts w:hint="eastAsia" w:ascii="仿宋" w:hAnsi="仿宋" w:eastAsia="仿宋" w:cs="仿宋"/>
                <w:sz w:val="30"/>
                <w:szCs w:val="30"/>
              </w:rPr>
              <w:t>个人简介（限300字）：</w:t>
            </w:r>
          </w:p>
        </w:tc>
      </w:tr>
      <w:tr w14:paraId="0BB9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8" w:hRule="atLeast"/>
          <w:jc w:val="center"/>
        </w:trPr>
        <w:tc>
          <w:tcPr>
            <w:tcW w:w="9526" w:type="dxa"/>
            <w:gridSpan w:val="7"/>
            <w:noWrap w:val="0"/>
            <w:vAlign w:val="top"/>
          </w:tcPr>
          <w:p w14:paraId="2CFADEC9">
            <w:pPr>
              <w:rPr>
                <w:rFonts w:hint="eastAsia" w:ascii="仿宋" w:hAnsi="仿宋" w:eastAsia="仿宋" w:cs="仿宋"/>
                <w:sz w:val="30"/>
                <w:szCs w:val="30"/>
              </w:rPr>
            </w:pPr>
          </w:p>
          <w:p w14:paraId="01D71C3D">
            <w:pPr>
              <w:ind w:firstLine="600" w:firstLineChars="200"/>
              <w:rPr>
                <w:rFonts w:hint="eastAsia" w:ascii="仿宋" w:hAnsi="仿宋" w:eastAsia="仿宋" w:cs="仿宋"/>
                <w:sz w:val="30"/>
                <w:szCs w:val="30"/>
              </w:rPr>
            </w:pPr>
            <w:r>
              <w:rPr>
                <w:rFonts w:hint="eastAsia" w:ascii="仿宋" w:hAnsi="仿宋" w:eastAsia="仿宋" w:cs="仿宋"/>
                <w:sz w:val="30"/>
                <w:szCs w:val="30"/>
              </w:rPr>
              <w:t>其他社团组织任职情况（限100字）：</w:t>
            </w:r>
          </w:p>
        </w:tc>
      </w:tr>
      <w:tr w14:paraId="322E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0" w:hRule="exact"/>
          <w:jc w:val="center"/>
        </w:trPr>
        <w:tc>
          <w:tcPr>
            <w:tcW w:w="9526" w:type="dxa"/>
            <w:gridSpan w:val="7"/>
            <w:noWrap w:val="0"/>
            <w:vAlign w:val="top"/>
          </w:tcPr>
          <w:p w14:paraId="5C57D53D">
            <w:pPr>
              <w:ind w:firstLine="600" w:firstLineChars="200"/>
              <w:rPr>
                <w:rFonts w:hint="eastAsia" w:ascii="仿宋" w:hAnsi="仿宋" w:eastAsia="仿宋" w:cs="仿宋"/>
                <w:sz w:val="30"/>
                <w:szCs w:val="30"/>
              </w:rPr>
            </w:pPr>
          </w:p>
          <w:p w14:paraId="38816721">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所在单位推荐意见：                             </w:t>
            </w:r>
            <w:r>
              <w:rPr>
                <w:rFonts w:hint="eastAsia"/>
              </w:rPr>
              <w:t xml:space="preserve">   </w:t>
            </w:r>
            <w:r>
              <w:rPr>
                <w:rFonts w:hint="eastAsia" w:ascii="仿宋" w:hAnsi="仿宋" w:eastAsia="仿宋" w:cs="仿宋"/>
                <w:sz w:val="30"/>
                <w:szCs w:val="30"/>
              </w:rPr>
              <w:t xml:space="preserve">         </w:t>
            </w:r>
          </w:p>
          <w:p w14:paraId="53851196">
            <w:pPr>
              <w:rPr>
                <w:rFonts w:hint="eastAsia"/>
                <w:lang w:val="en-US" w:eastAsia="zh-CN"/>
              </w:rPr>
            </w:pPr>
            <w:r>
              <w:rPr>
                <w:rFonts w:hint="eastAsia"/>
                <w:lang w:val="en-US" w:eastAsia="zh-CN"/>
              </w:rPr>
              <w:t xml:space="preserve"> </w:t>
            </w:r>
          </w:p>
          <w:p w14:paraId="170B2F19">
            <w:pPr>
              <w:jc w:val="center"/>
              <w:rPr>
                <w:rFonts w:hint="eastAsia" w:ascii="仿宋" w:hAnsi="仿宋" w:eastAsia="仿宋" w:cs="仿宋"/>
                <w:sz w:val="30"/>
                <w:szCs w:val="30"/>
              </w:rPr>
            </w:pPr>
            <w:r>
              <w:rPr>
                <w:rFonts w:hint="eastAsia" w:ascii="仿宋" w:hAnsi="仿宋" w:eastAsia="仿宋" w:cs="仿宋"/>
                <w:sz w:val="30"/>
                <w:szCs w:val="30"/>
              </w:rPr>
              <w:t xml:space="preserve"> 单位授权代表人（签章）：</w:t>
            </w:r>
          </w:p>
          <w:p w14:paraId="24F0EBDF">
            <w:pPr>
              <w:jc w:val="right"/>
              <w:rPr>
                <w:rFonts w:hint="eastAsia" w:ascii="仿宋" w:hAnsi="仿宋" w:eastAsia="仿宋" w:cs="仿宋"/>
                <w:sz w:val="30"/>
                <w:szCs w:val="30"/>
              </w:rPr>
            </w:pPr>
          </w:p>
          <w:p w14:paraId="0776BD8C">
            <w:pPr>
              <w:jc w:val="center"/>
              <w:rPr>
                <w:rFonts w:hint="eastAsia" w:ascii="仿宋" w:hAnsi="仿宋" w:eastAsia="仿宋" w:cs="仿宋"/>
                <w:sz w:val="30"/>
                <w:szCs w:val="30"/>
              </w:rPr>
            </w:pPr>
            <w:r>
              <w:rPr>
                <w:rFonts w:hint="eastAsia" w:ascii="仿宋" w:hAnsi="仿宋" w:eastAsia="仿宋" w:cs="仿宋"/>
                <w:sz w:val="30"/>
                <w:szCs w:val="30"/>
              </w:rPr>
              <w:t xml:space="preserve">                                                     年   月   日                                                     </w:t>
            </w:r>
          </w:p>
        </w:tc>
      </w:tr>
      <w:tr w14:paraId="408D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4" w:hRule="exact"/>
          <w:jc w:val="center"/>
        </w:trPr>
        <w:tc>
          <w:tcPr>
            <w:tcW w:w="9526" w:type="dxa"/>
            <w:gridSpan w:val="7"/>
            <w:noWrap w:val="0"/>
            <w:vAlign w:val="center"/>
          </w:tcPr>
          <w:p w14:paraId="18CEDABF">
            <w:pPr>
              <w:ind w:firstLine="600" w:firstLineChars="200"/>
              <w:rPr>
                <w:rFonts w:hint="eastAsia" w:ascii="仿宋" w:hAnsi="仿宋" w:eastAsia="仿宋" w:cs="仿宋"/>
                <w:sz w:val="30"/>
                <w:szCs w:val="30"/>
              </w:rPr>
            </w:pPr>
            <w:r>
              <w:rPr>
                <w:rFonts w:hint="eastAsia" w:ascii="仿宋" w:hAnsi="仿宋" w:eastAsia="仿宋" w:cs="仿宋"/>
                <w:sz w:val="30"/>
                <w:szCs w:val="30"/>
              </w:rPr>
              <w:t>学会审查意见：</w:t>
            </w:r>
          </w:p>
          <w:p w14:paraId="67560F8F">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学会（签章）：</w:t>
            </w:r>
          </w:p>
          <w:p w14:paraId="123BBAA1">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年   月   日</w:t>
            </w:r>
          </w:p>
        </w:tc>
      </w:tr>
    </w:tbl>
    <w:p w14:paraId="0E7CCFE6">
      <w:pPr>
        <w:rPr>
          <w:rFonts w:hint="eastAsia" w:ascii="仿宋" w:hAnsi="仿宋" w:eastAsia="仿宋" w:cs="仿宋"/>
          <w:b/>
          <w:bCs/>
          <w:sz w:val="30"/>
          <w:szCs w:val="30"/>
        </w:rPr>
      </w:pPr>
    </w:p>
    <w:p w14:paraId="131A236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70E9762">
      <w:pPr>
        <w:rPr>
          <w:rFonts w:hint="eastAsia"/>
          <w:lang w:val="en-US" w:eastAsia="zh-CN"/>
        </w:rPr>
      </w:pPr>
    </w:p>
    <w:p w14:paraId="4E4F6D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4"/>
          <w:sz w:val="36"/>
          <w:szCs w:val="36"/>
          <w:shd w:val="clear" w:color="auto" w:fill="FFFFFF"/>
        </w:rPr>
      </w:pPr>
      <w:r>
        <w:rPr>
          <w:rFonts w:hint="eastAsia" w:ascii="方正小标宋简体" w:hAnsi="方正小标宋简体" w:eastAsia="方正小标宋简体" w:cs="方正小标宋简体"/>
          <w:b w:val="0"/>
          <w:bCs w:val="0"/>
          <w:spacing w:val="-4"/>
          <w:sz w:val="36"/>
          <w:szCs w:val="36"/>
          <w:shd w:val="clear" w:color="auto" w:fill="FFFFFF"/>
        </w:rPr>
        <w:t>山东省健康促进与教育学会个人会员申请表</w:t>
      </w:r>
    </w:p>
    <w:p w14:paraId="1443C966">
      <w:pPr>
        <w:rPr>
          <w:rFonts w:hint="eastAsia"/>
        </w:rPr>
      </w:pPr>
    </w:p>
    <w:p w14:paraId="16EA8C59">
      <w:pPr>
        <w:rPr>
          <w:rFonts w:hint="eastAsia" w:ascii="仿宋" w:hAnsi="仿宋" w:eastAsia="仿宋" w:cs="仿宋"/>
          <w:b/>
          <w:bCs/>
          <w:sz w:val="30"/>
          <w:szCs w:val="30"/>
        </w:rPr>
      </w:pPr>
      <w:r>
        <w:rPr>
          <w:rFonts w:hint="eastAsia" w:ascii="仿宋" w:hAnsi="仿宋" w:eastAsia="仿宋" w:cs="仿宋"/>
          <w:b/>
          <w:bCs/>
          <w:sz w:val="30"/>
          <w:szCs w:val="30"/>
        </w:rPr>
        <w:t>个人会员证编号：                    填表日期：  年  月  日</w:t>
      </w:r>
    </w:p>
    <w:tbl>
      <w:tblPr>
        <w:tblStyle w:val="13"/>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371"/>
        <w:gridCol w:w="1015"/>
        <w:gridCol w:w="1331"/>
        <w:gridCol w:w="455"/>
        <w:gridCol w:w="1138"/>
        <w:gridCol w:w="1118"/>
        <w:gridCol w:w="2067"/>
      </w:tblGrid>
      <w:tr w14:paraId="533A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noWrap w:val="0"/>
            <w:vAlign w:val="center"/>
          </w:tcPr>
          <w:p w14:paraId="26A05B06">
            <w:pPr>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371" w:type="dxa"/>
            <w:noWrap w:val="0"/>
            <w:vAlign w:val="center"/>
          </w:tcPr>
          <w:p w14:paraId="483F6C7F">
            <w:pPr>
              <w:jc w:val="both"/>
              <w:rPr>
                <w:rFonts w:hint="eastAsia" w:ascii="仿宋" w:hAnsi="仿宋" w:eastAsia="仿宋" w:cs="仿宋"/>
                <w:sz w:val="28"/>
                <w:szCs w:val="28"/>
              </w:rPr>
            </w:pPr>
          </w:p>
        </w:tc>
        <w:tc>
          <w:tcPr>
            <w:tcW w:w="1015" w:type="dxa"/>
            <w:noWrap w:val="0"/>
            <w:vAlign w:val="center"/>
          </w:tcPr>
          <w:p w14:paraId="7D86BABF">
            <w:pPr>
              <w:jc w:val="center"/>
              <w:rPr>
                <w:rFonts w:hint="eastAsia" w:ascii="仿宋" w:hAnsi="仿宋" w:eastAsia="仿宋" w:cs="仿宋"/>
                <w:sz w:val="28"/>
                <w:szCs w:val="28"/>
              </w:rPr>
            </w:pPr>
            <w:r>
              <w:rPr>
                <w:rFonts w:hint="eastAsia" w:ascii="仿宋" w:hAnsi="仿宋" w:eastAsia="仿宋" w:cs="仿宋"/>
                <w:sz w:val="28"/>
                <w:szCs w:val="28"/>
              </w:rPr>
              <w:t>性 别</w:t>
            </w:r>
          </w:p>
        </w:tc>
        <w:tc>
          <w:tcPr>
            <w:tcW w:w="1331" w:type="dxa"/>
            <w:noWrap w:val="0"/>
            <w:vAlign w:val="center"/>
          </w:tcPr>
          <w:p w14:paraId="7DE44E3F">
            <w:pPr>
              <w:jc w:val="both"/>
              <w:rPr>
                <w:rFonts w:hint="eastAsia" w:ascii="仿宋" w:hAnsi="仿宋" w:eastAsia="仿宋" w:cs="仿宋"/>
                <w:sz w:val="28"/>
                <w:szCs w:val="28"/>
              </w:rPr>
            </w:pPr>
          </w:p>
        </w:tc>
        <w:tc>
          <w:tcPr>
            <w:tcW w:w="1593" w:type="dxa"/>
            <w:gridSpan w:val="2"/>
            <w:noWrap w:val="0"/>
            <w:vAlign w:val="center"/>
          </w:tcPr>
          <w:p w14:paraId="502AC871">
            <w:pPr>
              <w:jc w:val="center"/>
              <w:rPr>
                <w:rFonts w:hint="eastAsia" w:ascii="仿宋" w:hAnsi="仿宋" w:eastAsia="仿宋" w:cs="仿宋"/>
                <w:sz w:val="28"/>
                <w:szCs w:val="28"/>
              </w:rPr>
            </w:pPr>
            <w:r>
              <w:rPr>
                <w:rFonts w:hint="eastAsia" w:ascii="仿宋" w:hAnsi="仿宋" w:eastAsia="仿宋" w:cs="仿宋"/>
                <w:sz w:val="28"/>
                <w:szCs w:val="28"/>
              </w:rPr>
              <w:t>出生年月</w:t>
            </w:r>
          </w:p>
        </w:tc>
        <w:tc>
          <w:tcPr>
            <w:tcW w:w="1118" w:type="dxa"/>
            <w:noWrap w:val="0"/>
            <w:vAlign w:val="center"/>
          </w:tcPr>
          <w:p w14:paraId="030D0C27">
            <w:pPr>
              <w:jc w:val="both"/>
              <w:rPr>
                <w:rFonts w:hint="eastAsia" w:ascii="仿宋" w:hAnsi="仿宋" w:eastAsia="仿宋" w:cs="仿宋"/>
                <w:sz w:val="28"/>
                <w:szCs w:val="28"/>
              </w:rPr>
            </w:pPr>
          </w:p>
        </w:tc>
        <w:tc>
          <w:tcPr>
            <w:tcW w:w="2067" w:type="dxa"/>
            <w:vMerge w:val="restart"/>
            <w:noWrap w:val="0"/>
            <w:vAlign w:val="center"/>
          </w:tcPr>
          <w:p w14:paraId="300F7750">
            <w:pPr>
              <w:jc w:val="center"/>
              <w:rPr>
                <w:rFonts w:hint="eastAsia" w:ascii="仿宋" w:hAnsi="仿宋" w:eastAsia="仿宋" w:cs="仿宋"/>
                <w:sz w:val="28"/>
                <w:szCs w:val="28"/>
              </w:rPr>
            </w:pPr>
            <w:r>
              <w:rPr>
                <w:rFonts w:hint="eastAsia" w:ascii="仿宋" w:hAnsi="仿宋" w:eastAsia="仿宋" w:cs="仿宋"/>
                <w:sz w:val="28"/>
                <w:szCs w:val="28"/>
              </w:rPr>
              <w:t>照片</w:t>
            </w:r>
          </w:p>
        </w:tc>
      </w:tr>
      <w:tr w14:paraId="0EB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noWrap w:val="0"/>
            <w:vAlign w:val="center"/>
          </w:tcPr>
          <w:p w14:paraId="0CD4E8BC">
            <w:pPr>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717" w:type="dxa"/>
            <w:gridSpan w:val="3"/>
            <w:noWrap w:val="0"/>
            <w:vAlign w:val="center"/>
          </w:tcPr>
          <w:p w14:paraId="66EA85B6">
            <w:pPr>
              <w:jc w:val="both"/>
              <w:rPr>
                <w:rFonts w:hint="eastAsia" w:ascii="仿宋" w:hAnsi="仿宋" w:eastAsia="仿宋" w:cs="仿宋"/>
                <w:sz w:val="28"/>
                <w:szCs w:val="28"/>
              </w:rPr>
            </w:pPr>
          </w:p>
        </w:tc>
        <w:tc>
          <w:tcPr>
            <w:tcW w:w="1593" w:type="dxa"/>
            <w:gridSpan w:val="2"/>
            <w:noWrap w:val="0"/>
            <w:vAlign w:val="center"/>
          </w:tcPr>
          <w:p w14:paraId="47C97817">
            <w:pPr>
              <w:jc w:val="center"/>
              <w:rPr>
                <w:rFonts w:hint="eastAsia" w:ascii="仿宋" w:hAnsi="仿宋" w:eastAsia="仿宋" w:cs="仿宋"/>
                <w:sz w:val="28"/>
                <w:szCs w:val="28"/>
              </w:rPr>
            </w:pPr>
            <w:r>
              <w:rPr>
                <w:rFonts w:hint="eastAsia" w:ascii="仿宋" w:hAnsi="仿宋" w:eastAsia="仿宋" w:cs="仿宋"/>
                <w:sz w:val="28"/>
                <w:szCs w:val="28"/>
              </w:rPr>
              <w:t>职务/职称</w:t>
            </w:r>
          </w:p>
        </w:tc>
        <w:tc>
          <w:tcPr>
            <w:tcW w:w="1118" w:type="dxa"/>
            <w:noWrap w:val="0"/>
            <w:vAlign w:val="center"/>
          </w:tcPr>
          <w:p w14:paraId="799A8128">
            <w:pPr>
              <w:jc w:val="both"/>
              <w:rPr>
                <w:rFonts w:hint="eastAsia" w:ascii="仿宋" w:hAnsi="仿宋" w:eastAsia="仿宋" w:cs="仿宋"/>
                <w:sz w:val="28"/>
                <w:szCs w:val="28"/>
              </w:rPr>
            </w:pPr>
          </w:p>
        </w:tc>
        <w:tc>
          <w:tcPr>
            <w:tcW w:w="2067" w:type="dxa"/>
            <w:vMerge w:val="continue"/>
            <w:noWrap w:val="0"/>
            <w:vAlign w:val="center"/>
          </w:tcPr>
          <w:p w14:paraId="5E9134B8">
            <w:pPr>
              <w:jc w:val="center"/>
              <w:rPr>
                <w:rFonts w:hint="eastAsia" w:ascii="仿宋" w:hAnsi="仿宋" w:eastAsia="仿宋" w:cs="仿宋"/>
                <w:sz w:val="28"/>
                <w:szCs w:val="28"/>
              </w:rPr>
            </w:pPr>
          </w:p>
        </w:tc>
      </w:tr>
      <w:tr w14:paraId="4CE1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noWrap w:val="0"/>
            <w:vAlign w:val="center"/>
          </w:tcPr>
          <w:p w14:paraId="6454101F">
            <w:pPr>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2386" w:type="dxa"/>
            <w:gridSpan w:val="2"/>
            <w:noWrap w:val="0"/>
            <w:vAlign w:val="center"/>
          </w:tcPr>
          <w:p w14:paraId="56A641BA">
            <w:pPr>
              <w:jc w:val="both"/>
              <w:rPr>
                <w:rFonts w:hint="eastAsia" w:ascii="仿宋" w:hAnsi="仿宋" w:eastAsia="仿宋" w:cs="仿宋"/>
                <w:sz w:val="28"/>
                <w:szCs w:val="28"/>
              </w:rPr>
            </w:pPr>
          </w:p>
        </w:tc>
        <w:tc>
          <w:tcPr>
            <w:tcW w:w="1786" w:type="dxa"/>
            <w:gridSpan w:val="2"/>
            <w:noWrap w:val="0"/>
            <w:vAlign w:val="center"/>
          </w:tcPr>
          <w:p w14:paraId="06E25404">
            <w:pPr>
              <w:jc w:val="center"/>
              <w:rPr>
                <w:rFonts w:hint="eastAsia" w:ascii="仿宋" w:hAnsi="仿宋" w:eastAsia="仿宋" w:cs="仿宋"/>
                <w:sz w:val="28"/>
                <w:szCs w:val="28"/>
              </w:rPr>
            </w:pPr>
            <w:r>
              <w:rPr>
                <w:rFonts w:hint="eastAsia" w:ascii="仿宋" w:hAnsi="仿宋" w:eastAsia="仿宋" w:cs="仿宋"/>
                <w:sz w:val="28"/>
                <w:szCs w:val="28"/>
              </w:rPr>
              <w:t>所学专业</w:t>
            </w:r>
          </w:p>
        </w:tc>
        <w:tc>
          <w:tcPr>
            <w:tcW w:w="2256" w:type="dxa"/>
            <w:gridSpan w:val="2"/>
            <w:noWrap w:val="0"/>
            <w:vAlign w:val="center"/>
          </w:tcPr>
          <w:p w14:paraId="394A09FC">
            <w:pPr>
              <w:jc w:val="both"/>
              <w:rPr>
                <w:rFonts w:hint="eastAsia" w:ascii="仿宋" w:hAnsi="仿宋" w:eastAsia="仿宋" w:cs="仿宋"/>
                <w:sz w:val="28"/>
                <w:szCs w:val="28"/>
              </w:rPr>
            </w:pPr>
          </w:p>
        </w:tc>
        <w:tc>
          <w:tcPr>
            <w:tcW w:w="2067" w:type="dxa"/>
            <w:vMerge w:val="continue"/>
            <w:noWrap w:val="0"/>
            <w:vAlign w:val="center"/>
          </w:tcPr>
          <w:p w14:paraId="01F32BF5">
            <w:pPr>
              <w:jc w:val="center"/>
              <w:rPr>
                <w:rFonts w:hint="eastAsia" w:ascii="仿宋" w:hAnsi="仿宋" w:eastAsia="仿宋" w:cs="仿宋"/>
                <w:sz w:val="28"/>
                <w:szCs w:val="28"/>
              </w:rPr>
            </w:pPr>
          </w:p>
        </w:tc>
      </w:tr>
      <w:tr w14:paraId="2198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noWrap w:val="0"/>
            <w:vAlign w:val="center"/>
          </w:tcPr>
          <w:p w14:paraId="271C197D">
            <w:pPr>
              <w:jc w:val="center"/>
              <w:rPr>
                <w:rFonts w:hint="eastAsia" w:ascii="仿宋" w:hAnsi="仿宋" w:eastAsia="仿宋" w:cs="仿宋"/>
                <w:sz w:val="28"/>
                <w:szCs w:val="28"/>
              </w:rPr>
            </w:pPr>
            <w:r>
              <w:rPr>
                <w:rFonts w:hint="eastAsia" w:ascii="仿宋" w:hAnsi="仿宋" w:eastAsia="仿宋" w:cs="仿宋"/>
                <w:sz w:val="28"/>
                <w:szCs w:val="28"/>
              </w:rPr>
              <w:t>详细地址</w:t>
            </w:r>
          </w:p>
        </w:tc>
        <w:tc>
          <w:tcPr>
            <w:tcW w:w="6428" w:type="dxa"/>
            <w:gridSpan w:val="6"/>
            <w:noWrap w:val="0"/>
            <w:vAlign w:val="center"/>
          </w:tcPr>
          <w:p w14:paraId="35F60268">
            <w:pPr>
              <w:jc w:val="both"/>
              <w:rPr>
                <w:rFonts w:hint="eastAsia" w:ascii="仿宋" w:hAnsi="仿宋" w:eastAsia="仿宋" w:cs="仿宋"/>
                <w:sz w:val="28"/>
                <w:szCs w:val="28"/>
              </w:rPr>
            </w:pPr>
          </w:p>
        </w:tc>
        <w:tc>
          <w:tcPr>
            <w:tcW w:w="2067" w:type="dxa"/>
            <w:vMerge w:val="continue"/>
            <w:noWrap w:val="0"/>
            <w:vAlign w:val="center"/>
          </w:tcPr>
          <w:p w14:paraId="4F873E6B">
            <w:pPr>
              <w:jc w:val="center"/>
              <w:rPr>
                <w:rFonts w:hint="eastAsia" w:ascii="仿宋" w:hAnsi="仿宋" w:eastAsia="仿宋" w:cs="仿宋"/>
                <w:sz w:val="28"/>
                <w:szCs w:val="28"/>
              </w:rPr>
            </w:pPr>
          </w:p>
        </w:tc>
      </w:tr>
      <w:tr w14:paraId="795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noWrap w:val="0"/>
            <w:vAlign w:val="center"/>
          </w:tcPr>
          <w:p w14:paraId="2AA35575">
            <w:pPr>
              <w:jc w:val="center"/>
              <w:rPr>
                <w:rFonts w:hint="eastAsia" w:ascii="仿宋" w:hAnsi="仿宋" w:eastAsia="仿宋" w:cs="仿宋"/>
                <w:sz w:val="28"/>
                <w:szCs w:val="28"/>
              </w:rPr>
            </w:pPr>
            <w:r>
              <w:rPr>
                <w:rFonts w:hint="eastAsia" w:ascii="仿宋" w:hAnsi="仿宋" w:eastAsia="仿宋" w:cs="仿宋"/>
                <w:sz w:val="28"/>
                <w:szCs w:val="28"/>
              </w:rPr>
              <w:t>手 机</w:t>
            </w:r>
          </w:p>
        </w:tc>
        <w:tc>
          <w:tcPr>
            <w:tcW w:w="1371" w:type="dxa"/>
            <w:noWrap w:val="0"/>
            <w:vAlign w:val="center"/>
          </w:tcPr>
          <w:p w14:paraId="51AC2E14">
            <w:pPr>
              <w:jc w:val="both"/>
              <w:rPr>
                <w:rFonts w:hint="eastAsia" w:ascii="仿宋" w:hAnsi="仿宋" w:eastAsia="仿宋" w:cs="仿宋"/>
                <w:sz w:val="28"/>
                <w:szCs w:val="28"/>
              </w:rPr>
            </w:pPr>
          </w:p>
        </w:tc>
        <w:tc>
          <w:tcPr>
            <w:tcW w:w="1015" w:type="dxa"/>
            <w:noWrap w:val="0"/>
            <w:vAlign w:val="center"/>
          </w:tcPr>
          <w:p w14:paraId="6CF97DF8">
            <w:pPr>
              <w:jc w:val="center"/>
              <w:rPr>
                <w:rFonts w:hint="eastAsia" w:ascii="仿宋" w:hAnsi="仿宋" w:eastAsia="仿宋" w:cs="仿宋"/>
                <w:sz w:val="28"/>
                <w:szCs w:val="28"/>
              </w:rPr>
            </w:pPr>
            <w:r>
              <w:rPr>
                <w:rFonts w:hint="eastAsia" w:ascii="仿宋" w:hAnsi="仿宋" w:eastAsia="仿宋" w:cs="仿宋"/>
                <w:sz w:val="28"/>
                <w:szCs w:val="28"/>
              </w:rPr>
              <w:t>邮箱</w:t>
            </w:r>
          </w:p>
        </w:tc>
        <w:tc>
          <w:tcPr>
            <w:tcW w:w="1331" w:type="dxa"/>
            <w:noWrap w:val="0"/>
            <w:vAlign w:val="center"/>
          </w:tcPr>
          <w:p w14:paraId="2133C29F">
            <w:pPr>
              <w:jc w:val="both"/>
              <w:rPr>
                <w:rFonts w:hint="eastAsia" w:ascii="仿宋" w:hAnsi="仿宋" w:eastAsia="仿宋" w:cs="仿宋"/>
                <w:sz w:val="28"/>
                <w:szCs w:val="28"/>
              </w:rPr>
            </w:pPr>
          </w:p>
        </w:tc>
        <w:tc>
          <w:tcPr>
            <w:tcW w:w="1593" w:type="dxa"/>
            <w:gridSpan w:val="2"/>
            <w:noWrap w:val="0"/>
            <w:vAlign w:val="center"/>
          </w:tcPr>
          <w:p w14:paraId="68E09130">
            <w:pPr>
              <w:jc w:val="center"/>
              <w:rPr>
                <w:rFonts w:hint="eastAsia" w:ascii="仿宋" w:hAnsi="仿宋" w:eastAsia="仿宋" w:cs="仿宋"/>
                <w:sz w:val="28"/>
                <w:szCs w:val="28"/>
              </w:rPr>
            </w:pPr>
            <w:r>
              <w:rPr>
                <w:rFonts w:hint="eastAsia" w:ascii="仿宋" w:hAnsi="仿宋" w:eastAsia="仿宋" w:cs="仿宋"/>
                <w:sz w:val="28"/>
                <w:szCs w:val="28"/>
              </w:rPr>
              <w:t>微信号</w:t>
            </w:r>
          </w:p>
        </w:tc>
        <w:tc>
          <w:tcPr>
            <w:tcW w:w="3185" w:type="dxa"/>
            <w:gridSpan w:val="2"/>
            <w:noWrap w:val="0"/>
            <w:vAlign w:val="center"/>
          </w:tcPr>
          <w:p w14:paraId="1377CFF5">
            <w:pPr>
              <w:jc w:val="both"/>
              <w:rPr>
                <w:rFonts w:hint="eastAsia" w:ascii="仿宋" w:hAnsi="仿宋" w:eastAsia="仿宋" w:cs="仿宋"/>
                <w:sz w:val="28"/>
                <w:szCs w:val="28"/>
              </w:rPr>
            </w:pPr>
          </w:p>
        </w:tc>
      </w:tr>
      <w:tr w14:paraId="0A5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8" w:type="dxa"/>
            <w:noWrap w:val="0"/>
            <w:vAlign w:val="center"/>
          </w:tcPr>
          <w:p w14:paraId="0B241C6A">
            <w:pPr>
              <w:jc w:val="center"/>
              <w:rPr>
                <w:rFonts w:hint="eastAsia" w:ascii="仿宋" w:hAnsi="仿宋" w:eastAsia="仿宋" w:cs="仿宋"/>
                <w:sz w:val="28"/>
                <w:szCs w:val="28"/>
              </w:rPr>
            </w:pPr>
            <w:r>
              <w:rPr>
                <w:rFonts w:hint="eastAsia" w:ascii="仿宋" w:hAnsi="仿宋" w:eastAsia="仿宋" w:cs="仿宋"/>
                <w:sz w:val="28"/>
                <w:szCs w:val="28"/>
              </w:rPr>
              <w:t>学习经历</w:t>
            </w:r>
          </w:p>
        </w:tc>
        <w:tc>
          <w:tcPr>
            <w:tcW w:w="8495" w:type="dxa"/>
            <w:gridSpan w:val="7"/>
            <w:noWrap w:val="0"/>
            <w:vAlign w:val="top"/>
          </w:tcPr>
          <w:p w14:paraId="12DED0AA">
            <w:pPr>
              <w:jc w:val="both"/>
              <w:rPr>
                <w:rFonts w:hint="eastAsia" w:ascii="仿宋" w:hAnsi="仿宋" w:eastAsia="仿宋" w:cs="仿宋"/>
                <w:sz w:val="28"/>
                <w:szCs w:val="28"/>
              </w:rPr>
            </w:pPr>
          </w:p>
        </w:tc>
      </w:tr>
      <w:tr w14:paraId="76B0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538" w:type="dxa"/>
            <w:noWrap w:val="0"/>
            <w:vAlign w:val="center"/>
          </w:tcPr>
          <w:p w14:paraId="29A729BC">
            <w:pPr>
              <w:jc w:val="center"/>
              <w:rPr>
                <w:rFonts w:hint="eastAsia" w:ascii="仿宋" w:hAnsi="仿宋" w:eastAsia="仿宋" w:cs="仿宋"/>
                <w:sz w:val="28"/>
                <w:szCs w:val="28"/>
              </w:rPr>
            </w:pPr>
            <w:r>
              <w:rPr>
                <w:rFonts w:hint="eastAsia" w:ascii="仿宋" w:hAnsi="仿宋" w:eastAsia="仿宋" w:cs="仿宋"/>
                <w:sz w:val="28"/>
                <w:szCs w:val="28"/>
              </w:rPr>
              <w:t>工作经历</w:t>
            </w:r>
          </w:p>
        </w:tc>
        <w:tc>
          <w:tcPr>
            <w:tcW w:w="8495" w:type="dxa"/>
            <w:gridSpan w:val="7"/>
            <w:noWrap w:val="0"/>
            <w:vAlign w:val="top"/>
          </w:tcPr>
          <w:p w14:paraId="3CD272CB">
            <w:pPr>
              <w:jc w:val="both"/>
              <w:rPr>
                <w:rFonts w:hint="eastAsia" w:ascii="仿宋" w:hAnsi="仿宋" w:eastAsia="仿宋" w:cs="仿宋"/>
                <w:sz w:val="28"/>
                <w:szCs w:val="28"/>
              </w:rPr>
            </w:pPr>
          </w:p>
          <w:p w14:paraId="554E10FD">
            <w:pPr>
              <w:jc w:val="both"/>
              <w:rPr>
                <w:rFonts w:hint="eastAsia" w:ascii="仿宋" w:hAnsi="仿宋" w:eastAsia="仿宋" w:cs="仿宋"/>
                <w:sz w:val="28"/>
                <w:szCs w:val="28"/>
              </w:rPr>
            </w:pPr>
          </w:p>
        </w:tc>
      </w:tr>
      <w:tr w14:paraId="1A10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38" w:type="dxa"/>
            <w:noWrap w:val="0"/>
            <w:vAlign w:val="center"/>
          </w:tcPr>
          <w:p w14:paraId="5A4ED1DB">
            <w:pPr>
              <w:jc w:val="center"/>
              <w:rPr>
                <w:rFonts w:hint="eastAsia" w:ascii="仿宋" w:hAnsi="仿宋" w:eastAsia="仿宋" w:cs="仿宋"/>
                <w:sz w:val="28"/>
                <w:szCs w:val="28"/>
              </w:rPr>
            </w:pPr>
            <w:r>
              <w:rPr>
                <w:rFonts w:hint="eastAsia" w:ascii="仿宋" w:hAnsi="仿宋" w:eastAsia="仿宋" w:cs="仿宋"/>
                <w:sz w:val="28"/>
                <w:szCs w:val="28"/>
              </w:rPr>
              <w:t>社会兼职</w:t>
            </w:r>
          </w:p>
        </w:tc>
        <w:tc>
          <w:tcPr>
            <w:tcW w:w="8495" w:type="dxa"/>
            <w:gridSpan w:val="7"/>
            <w:noWrap w:val="0"/>
            <w:vAlign w:val="top"/>
          </w:tcPr>
          <w:p w14:paraId="1223C93F">
            <w:pPr>
              <w:ind w:firstLine="560" w:firstLineChars="200"/>
              <w:rPr>
                <w:rFonts w:hint="eastAsia" w:ascii="仿宋" w:hAnsi="仿宋" w:eastAsia="仿宋" w:cs="仿宋"/>
                <w:sz w:val="28"/>
                <w:szCs w:val="28"/>
              </w:rPr>
            </w:pPr>
          </w:p>
          <w:p w14:paraId="64A34AF5">
            <w:pPr>
              <w:jc w:val="center"/>
              <w:rPr>
                <w:rFonts w:hint="eastAsia" w:ascii="仿宋" w:hAnsi="仿宋" w:eastAsia="仿宋" w:cs="仿宋"/>
                <w:sz w:val="28"/>
                <w:szCs w:val="28"/>
              </w:rPr>
            </w:pPr>
          </w:p>
        </w:tc>
      </w:tr>
      <w:tr w14:paraId="380D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538" w:type="dxa"/>
            <w:noWrap w:val="0"/>
            <w:vAlign w:val="top"/>
          </w:tcPr>
          <w:p w14:paraId="6DA0AC1F">
            <w:pPr>
              <w:jc w:val="both"/>
              <w:rPr>
                <w:rFonts w:hint="eastAsia" w:ascii="仿宋" w:hAnsi="仿宋" w:eastAsia="仿宋" w:cs="仿宋"/>
                <w:sz w:val="28"/>
                <w:szCs w:val="28"/>
              </w:rPr>
            </w:pPr>
          </w:p>
          <w:p w14:paraId="63E570C6">
            <w:pPr>
              <w:jc w:val="center"/>
              <w:rPr>
                <w:rFonts w:hint="eastAsia" w:ascii="仿宋" w:hAnsi="仿宋" w:eastAsia="仿宋" w:cs="仿宋"/>
                <w:sz w:val="28"/>
                <w:szCs w:val="28"/>
              </w:rPr>
            </w:pPr>
            <w:r>
              <w:rPr>
                <w:rFonts w:hint="eastAsia" w:ascii="仿宋" w:hAnsi="仿宋" w:eastAsia="仿宋" w:cs="仿宋"/>
                <w:sz w:val="28"/>
                <w:szCs w:val="28"/>
              </w:rPr>
              <w:t>单位意见</w:t>
            </w:r>
          </w:p>
        </w:tc>
        <w:tc>
          <w:tcPr>
            <w:tcW w:w="2386" w:type="dxa"/>
            <w:gridSpan w:val="2"/>
            <w:noWrap w:val="0"/>
            <w:vAlign w:val="top"/>
          </w:tcPr>
          <w:p w14:paraId="361BF310">
            <w:pPr>
              <w:jc w:val="both"/>
              <w:rPr>
                <w:rFonts w:hint="eastAsia" w:ascii="仿宋" w:hAnsi="仿宋" w:eastAsia="仿宋" w:cs="仿宋"/>
                <w:sz w:val="28"/>
                <w:szCs w:val="28"/>
              </w:rPr>
            </w:pPr>
          </w:p>
          <w:p w14:paraId="64C63B06">
            <w:pPr>
              <w:jc w:val="center"/>
              <w:rPr>
                <w:rFonts w:hint="eastAsia" w:ascii="仿宋" w:hAnsi="仿宋" w:eastAsia="仿宋" w:cs="仿宋"/>
                <w:sz w:val="28"/>
                <w:szCs w:val="28"/>
              </w:rPr>
            </w:pPr>
            <w:r>
              <w:rPr>
                <w:rFonts w:hint="eastAsia" w:ascii="仿宋" w:hAnsi="仿宋" w:eastAsia="仿宋" w:cs="仿宋"/>
                <w:sz w:val="28"/>
                <w:szCs w:val="28"/>
              </w:rPr>
              <w:t>盖  章</w:t>
            </w:r>
          </w:p>
          <w:p w14:paraId="78972614">
            <w:pPr>
              <w:rPr>
                <w:rFonts w:hint="eastAsia"/>
              </w:rPr>
            </w:pPr>
          </w:p>
          <w:p w14:paraId="24995147">
            <w:pPr>
              <w:jc w:val="center"/>
              <w:rPr>
                <w:rFonts w:hint="eastAsia" w:ascii="仿宋" w:hAnsi="仿宋" w:eastAsia="仿宋" w:cs="仿宋"/>
                <w:sz w:val="28"/>
                <w:szCs w:val="28"/>
              </w:rPr>
            </w:pPr>
            <w:r>
              <w:rPr>
                <w:rFonts w:hint="eastAsia" w:ascii="仿宋" w:hAnsi="仿宋" w:eastAsia="仿宋" w:cs="仿宋"/>
                <w:sz w:val="28"/>
                <w:szCs w:val="28"/>
              </w:rPr>
              <w:t>年   月   日</w:t>
            </w:r>
          </w:p>
        </w:tc>
        <w:tc>
          <w:tcPr>
            <w:tcW w:w="2924" w:type="dxa"/>
            <w:gridSpan w:val="3"/>
            <w:noWrap w:val="0"/>
            <w:vAlign w:val="top"/>
          </w:tcPr>
          <w:p w14:paraId="7DBB04D1">
            <w:pPr>
              <w:jc w:val="both"/>
              <w:rPr>
                <w:rFonts w:hint="eastAsia" w:ascii="仿宋" w:hAnsi="仿宋" w:eastAsia="仿宋" w:cs="仿宋"/>
                <w:sz w:val="28"/>
                <w:szCs w:val="28"/>
              </w:rPr>
            </w:pPr>
          </w:p>
          <w:p w14:paraId="0E36A7DD">
            <w:pPr>
              <w:jc w:val="center"/>
              <w:rPr>
                <w:rFonts w:hint="eastAsia" w:ascii="仿宋" w:hAnsi="仿宋" w:eastAsia="仿宋" w:cs="仿宋"/>
                <w:sz w:val="28"/>
                <w:szCs w:val="28"/>
              </w:rPr>
            </w:pPr>
            <w:r>
              <w:rPr>
                <w:rFonts w:hint="eastAsia" w:ascii="仿宋" w:hAnsi="仿宋" w:eastAsia="仿宋" w:cs="仿宋"/>
                <w:sz w:val="28"/>
                <w:szCs w:val="28"/>
              </w:rPr>
              <w:t>本会审批</w:t>
            </w:r>
          </w:p>
          <w:p w14:paraId="7D9F34D6">
            <w:pPr>
              <w:jc w:val="center"/>
              <w:rPr>
                <w:rFonts w:hint="eastAsia" w:ascii="仿宋" w:hAnsi="仿宋" w:eastAsia="仿宋" w:cs="仿宋"/>
                <w:sz w:val="28"/>
                <w:szCs w:val="28"/>
              </w:rPr>
            </w:pPr>
            <w:r>
              <w:rPr>
                <w:rFonts w:hint="eastAsia" w:ascii="仿宋" w:hAnsi="仿宋" w:eastAsia="仿宋" w:cs="仿宋"/>
                <w:sz w:val="28"/>
                <w:szCs w:val="28"/>
              </w:rPr>
              <w:t>意见</w:t>
            </w:r>
          </w:p>
        </w:tc>
        <w:tc>
          <w:tcPr>
            <w:tcW w:w="3185" w:type="dxa"/>
            <w:gridSpan w:val="2"/>
            <w:noWrap w:val="0"/>
            <w:vAlign w:val="top"/>
          </w:tcPr>
          <w:p w14:paraId="0F23C0E9">
            <w:pPr>
              <w:jc w:val="both"/>
              <w:rPr>
                <w:rFonts w:hint="eastAsia" w:ascii="仿宋" w:hAnsi="仿宋" w:eastAsia="仿宋" w:cs="仿宋"/>
                <w:sz w:val="28"/>
                <w:szCs w:val="28"/>
              </w:rPr>
            </w:pPr>
          </w:p>
          <w:p w14:paraId="3A01D95F">
            <w:pPr>
              <w:jc w:val="center"/>
              <w:rPr>
                <w:rFonts w:hint="eastAsia" w:ascii="仿宋" w:hAnsi="仿宋" w:eastAsia="仿宋" w:cs="仿宋"/>
                <w:sz w:val="28"/>
                <w:szCs w:val="28"/>
              </w:rPr>
            </w:pPr>
            <w:r>
              <w:rPr>
                <w:rFonts w:hint="eastAsia" w:ascii="仿宋" w:hAnsi="仿宋" w:eastAsia="仿宋" w:cs="仿宋"/>
                <w:sz w:val="28"/>
                <w:szCs w:val="28"/>
              </w:rPr>
              <w:t>盖  章</w:t>
            </w:r>
          </w:p>
          <w:p w14:paraId="603A1D43">
            <w:pPr>
              <w:rPr>
                <w:rFonts w:hint="eastAsia"/>
              </w:rPr>
            </w:pPr>
          </w:p>
          <w:p w14:paraId="0B6BB85F">
            <w:pPr>
              <w:jc w:val="center"/>
              <w:rPr>
                <w:rFonts w:hint="eastAsia" w:ascii="仿宋" w:hAnsi="仿宋" w:eastAsia="仿宋" w:cs="仿宋"/>
                <w:sz w:val="28"/>
                <w:szCs w:val="28"/>
              </w:rPr>
            </w:pPr>
            <w:r>
              <w:rPr>
                <w:rFonts w:hint="eastAsia" w:ascii="仿宋" w:hAnsi="仿宋" w:eastAsia="仿宋" w:cs="仿宋"/>
                <w:sz w:val="28"/>
                <w:szCs w:val="28"/>
              </w:rPr>
              <w:t>年   月   日</w:t>
            </w:r>
          </w:p>
        </w:tc>
      </w:tr>
    </w:tbl>
    <w:p w14:paraId="3003B036">
      <w:pPr>
        <w:rPr>
          <w:rFonts w:hint="eastAsia" w:ascii="黑体" w:hAnsi="黑体" w:eastAsia="黑体" w:cs="黑体"/>
          <w:sz w:val="32"/>
          <w:szCs w:val="32"/>
          <w:lang w:val="en-US" w:eastAsia="zh-CN"/>
        </w:rPr>
      </w:pPr>
    </w:p>
    <w:sectPr>
      <w:pgSz w:w="11906" w:h="16838"/>
      <w:pgMar w:top="1803" w:right="1440" w:bottom="117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BEA24E-10A4-4FDF-B9B9-CDE97DA80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5AA8C34-5566-45DB-AC40-F2A1B7A1D52A}"/>
  </w:font>
  <w:font w:name="书体坊兰亭体">
    <w:panose1 w:val="03000509000000000000"/>
    <w:charset w:val="86"/>
    <w:family w:val="auto"/>
    <w:pitch w:val="default"/>
    <w:sig w:usb0="00000001" w:usb1="080F0000" w:usb2="00000000" w:usb3="00000000" w:csb0="00140000" w:csb1="00000000"/>
  </w:font>
  <w:font w:name="仿宋_GB2312">
    <w:panose1 w:val="02010609030101010101"/>
    <w:charset w:val="86"/>
    <w:family w:val="modern"/>
    <w:pitch w:val="default"/>
    <w:sig w:usb0="00000001" w:usb1="080E0000" w:usb2="00000000" w:usb3="00000000" w:csb0="00040000" w:csb1="00000000"/>
    <w:embedRegular r:id="rId3" w:fontKey="{6F2082FC-9E6A-45DF-94AA-8C2052EE6956}"/>
  </w:font>
  <w:font w:name="华文中宋">
    <w:panose1 w:val="02010600040101010101"/>
    <w:charset w:val="86"/>
    <w:family w:val="auto"/>
    <w:pitch w:val="default"/>
    <w:sig w:usb0="00000287" w:usb1="080F0000" w:usb2="00000000" w:usb3="00000000" w:csb0="0004009F" w:csb1="DFD70000"/>
    <w:embedRegular r:id="rId4" w:fontKey="{B4F49D5B-2EA3-4EE1-BD55-127F26FAF547}"/>
  </w:font>
  <w:font w:name="方正小标宋简体">
    <w:panose1 w:val="03000509000000000000"/>
    <w:charset w:val="86"/>
    <w:family w:val="auto"/>
    <w:pitch w:val="default"/>
    <w:sig w:usb0="00000001" w:usb1="080E0000" w:usb2="00000000" w:usb3="00000000" w:csb0="00040000" w:csb1="00000000"/>
    <w:embedRegular r:id="rId5" w:fontKey="{6551DB0E-9611-4A94-899E-C84BDD4958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YjdkZGQzMzZkNjcyYzQ2OWY0MmU4Mjg4Nzk2YWEifQ=="/>
  </w:docVars>
  <w:rsids>
    <w:rsidRoot w:val="00172A27"/>
    <w:rsid w:val="00062394"/>
    <w:rsid w:val="000C4BE2"/>
    <w:rsid w:val="000F56F1"/>
    <w:rsid w:val="00101C88"/>
    <w:rsid w:val="001105F3"/>
    <w:rsid w:val="00137956"/>
    <w:rsid w:val="00153061"/>
    <w:rsid w:val="00193AAA"/>
    <w:rsid w:val="001C085F"/>
    <w:rsid w:val="00231D1C"/>
    <w:rsid w:val="00244D79"/>
    <w:rsid w:val="002A50AD"/>
    <w:rsid w:val="002B5999"/>
    <w:rsid w:val="002C37F3"/>
    <w:rsid w:val="003579CC"/>
    <w:rsid w:val="003B5D6C"/>
    <w:rsid w:val="003C14A4"/>
    <w:rsid w:val="003D3F75"/>
    <w:rsid w:val="003E0AAC"/>
    <w:rsid w:val="003E23D6"/>
    <w:rsid w:val="00445C64"/>
    <w:rsid w:val="00494749"/>
    <w:rsid w:val="004B40AF"/>
    <w:rsid w:val="004D5080"/>
    <w:rsid w:val="0051387D"/>
    <w:rsid w:val="00535511"/>
    <w:rsid w:val="005522ED"/>
    <w:rsid w:val="005670DC"/>
    <w:rsid w:val="00585BF4"/>
    <w:rsid w:val="005B27DD"/>
    <w:rsid w:val="005C78AD"/>
    <w:rsid w:val="005E35DC"/>
    <w:rsid w:val="0068600B"/>
    <w:rsid w:val="00742E7A"/>
    <w:rsid w:val="00744E51"/>
    <w:rsid w:val="007A1740"/>
    <w:rsid w:val="007E452B"/>
    <w:rsid w:val="007F6680"/>
    <w:rsid w:val="00830497"/>
    <w:rsid w:val="00875BC2"/>
    <w:rsid w:val="00971406"/>
    <w:rsid w:val="009772CB"/>
    <w:rsid w:val="00985820"/>
    <w:rsid w:val="009C544C"/>
    <w:rsid w:val="009E7720"/>
    <w:rsid w:val="00A03BAE"/>
    <w:rsid w:val="00A3128A"/>
    <w:rsid w:val="00A426C1"/>
    <w:rsid w:val="00A53DAB"/>
    <w:rsid w:val="00AE60FE"/>
    <w:rsid w:val="00AF5781"/>
    <w:rsid w:val="00B21ABF"/>
    <w:rsid w:val="00B265A3"/>
    <w:rsid w:val="00B52AA3"/>
    <w:rsid w:val="00BD3774"/>
    <w:rsid w:val="00C056EF"/>
    <w:rsid w:val="00CA19D8"/>
    <w:rsid w:val="00CB4885"/>
    <w:rsid w:val="00CC19CC"/>
    <w:rsid w:val="00D04A14"/>
    <w:rsid w:val="00D1350E"/>
    <w:rsid w:val="00D62553"/>
    <w:rsid w:val="00D706CC"/>
    <w:rsid w:val="00D90D22"/>
    <w:rsid w:val="00DA0CB4"/>
    <w:rsid w:val="00DC181B"/>
    <w:rsid w:val="00DD4736"/>
    <w:rsid w:val="00E03D1D"/>
    <w:rsid w:val="00E37835"/>
    <w:rsid w:val="00E926C1"/>
    <w:rsid w:val="00ED0B0C"/>
    <w:rsid w:val="00EF323B"/>
    <w:rsid w:val="00EF53F2"/>
    <w:rsid w:val="00F1628D"/>
    <w:rsid w:val="00F35CBB"/>
    <w:rsid w:val="00F425F5"/>
    <w:rsid w:val="00FB4B81"/>
    <w:rsid w:val="00FE4DCE"/>
    <w:rsid w:val="0176006D"/>
    <w:rsid w:val="01E53F4D"/>
    <w:rsid w:val="020125A7"/>
    <w:rsid w:val="02DD1A2B"/>
    <w:rsid w:val="02FC6355"/>
    <w:rsid w:val="032C4E8C"/>
    <w:rsid w:val="03E47515"/>
    <w:rsid w:val="04BF393A"/>
    <w:rsid w:val="052654AC"/>
    <w:rsid w:val="05971F55"/>
    <w:rsid w:val="05E57574"/>
    <w:rsid w:val="06167341"/>
    <w:rsid w:val="066C1D60"/>
    <w:rsid w:val="068B1EC9"/>
    <w:rsid w:val="06A80768"/>
    <w:rsid w:val="07841220"/>
    <w:rsid w:val="07D13AC0"/>
    <w:rsid w:val="08610ACC"/>
    <w:rsid w:val="088A5DF8"/>
    <w:rsid w:val="08CC1CFD"/>
    <w:rsid w:val="08DF02AB"/>
    <w:rsid w:val="08E473B4"/>
    <w:rsid w:val="08EA43A8"/>
    <w:rsid w:val="09BC683E"/>
    <w:rsid w:val="0A5C7F02"/>
    <w:rsid w:val="0A6B1E54"/>
    <w:rsid w:val="0A851326"/>
    <w:rsid w:val="0B095AB3"/>
    <w:rsid w:val="0B4E5BBB"/>
    <w:rsid w:val="0B602C14"/>
    <w:rsid w:val="0B862FB9"/>
    <w:rsid w:val="0BB975A7"/>
    <w:rsid w:val="0BDE6964"/>
    <w:rsid w:val="0BEE4317"/>
    <w:rsid w:val="0CE95A3D"/>
    <w:rsid w:val="0D2C098C"/>
    <w:rsid w:val="0DD241EA"/>
    <w:rsid w:val="0DFD6346"/>
    <w:rsid w:val="0E460F57"/>
    <w:rsid w:val="0E626AF0"/>
    <w:rsid w:val="0E9C0543"/>
    <w:rsid w:val="0ED800D2"/>
    <w:rsid w:val="104260BB"/>
    <w:rsid w:val="10AB3168"/>
    <w:rsid w:val="112656FC"/>
    <w:rsid w:val="11592BC4"/>
    <w:rsid w:val="11826A57"/>
    <w:rsid w:val="11A77DD3"/>
    <w:rsid w:val="12190F2C"/>
    <w:rsid w:val="12F81682"/>
    <w:rsid w:val="130D4AA5"/>
    <w:rsid w:val="131A6BB9"/>
    <w:rsid w:val="136C4E31"/>
    <w:rsid w:val="13EB245B"/>
    <w:rsid w:val="13F229C0"/>
    <w:rsid w:val="13F37DE1"/>
    <w:rsid w:val="14047949"/>
    <w:rsid w:val="14382F65"/>
    <w:rsid w:val="14411E19"/>
    <w:rsid w:val="145E0C1D"/>
    <w:rsid w:val="1478240C"/>
    <w:rsid w:val="14904B4F"/>
    <w:rsid w:val="150D0952"/>
    <w:rsid w:val="15177673"/>
    <w:rsid w:val="15C83EBF"/>
    <w:rsid w:val="16410DB3"/>
    <w:rsid w:val="1666025D"/>
    <w:rsid w:val="168F4EC5"/>
    <w:rsid w:val="16B41D43"/>
    <w:rsid w:val="175F3471"/>
    <w:rsid w:val="179127D1"/>
    <w:rsid w:val="18302C42"/>
    <w:rsid w:val="184418B0"/>
    <w:rsid w:val="18956BD8"/>
    <w:rsid w:val="18C805EF"/>
    <w:rsid w:val="18D06D77"/>
    <w:rsid w:val="19121FD6"/>
    <w:rsid w:val="194128BC"/>
    <w:rsid w:val="1941466A"/>
    <w:rsid w:val="19AE4DDF"/>
    <w:rsid w:val="1B7F738A"/>
    <w:rsid w:val="1B966EEF"/>
    <w:rsid w:val="1C4044C0"/>
    <w:rsid w:val="1CFF6D16"/>
    <w:rsid w:val="1DD82E71"/>
    <w:rsid w:val="1E110AAE"/>
    <w:rsid w:val="1F2D2F34"/>
    <w:rsid w:val="1F550E6F"/>
    <w:rsid w:val="1F801295"/>
    <w:rsid w:val="201B5C14"/>
    <w:rsid w:val="216D681B"/>
    <w:rsid w:val="219F760A"/>
    <w:rsid w:val="2330521F"/>
    <w:rsid w:val="23AE4FF1"/>
    <w:rsid w:val="23E5050B"/>
    <w:rsid w:val="23EC5627"/>
    <w:rsid w:val="23EE3640"/>
    <w:rsid w:val="240D6A8C"/>
    <w:rsid w:val="24311EAA"/>
    <w:rsid w:val="24BF6C72"/>
    <w:rsid w:val="25001B3E"/>
    <w:rsid w:val="251B2969"/>
    <w:rsid w:val="253946AA"/>
    <w:rsid w:val="259A75DB"/>
    <w:rsid w:val="26347CB3"/>
    <w:rsid w:val="26401F03"/>
    <w:rsid w:val="265C2AE3"/>
    <w:rsid w:val="26E66850"/>
    <w:rsid w:val="26EA27E4"/>
    <w:rsid w:val="272D447F"/>
    <w:rsid w:val="27FA294A"/>
    <w:rsid w:val="28694B8B"/>
    <w:rsid w:val="2899561D"/>
    <w:rsid w:val="28CF48F2"/>
    <w:rsid w:val="29064B7C"/>
    <w:rsid w:val="29917294"/>
    <w:rsid w:val="29A50C45"/>
    <w:rsid w:val="2AAF1DD1"/>
    <w:rsid w:val="2AD01925"/>
    <w:rsid w:val="2AF7727E"/>
    <w:rsid w:val="2B0F6376"/>
    <w:rsid w:val="2BA956BF"/>
    <w:rsid w:val="2BD31A99"/>
    <w:rsid w:val="2D6E2CD7"/>
    <w:rsid w:val="2DAC25A2"/>
    <w:rsid w:val="2DD83397"/>
    <w:rsid w:val="2E350646"/>
    <w:rsid w:val="2E3771FB"/>
    <w:rsid w:val="2E6F154D"/>
    <w:rsid w:val="2EC76F67"/>
    <w:rsid w:val="2EE67D35"/>
    <w:rsid w:val="2F7C5FA4"/>
    <w:rsid w:val="2F805A94"/>
    <w:rsid w:val="2FA05192"/>
    <w:rsid w:val="2FA23C5C"/>
    <w:rsid w:val="2FC35293"/>
    <w:rsid w:val="2FE6423F"/>
    <w:rsid w:val="2FFE1986"/>
    <w:rsid w:val="304838A9"/>
    <w:rsid w:val="31575186"/>
    <w:rsid w:val="3191397C"/>
    <w:rsid w:val="31A43590"/>
    <w:rsid w:val="327D62BB"/>
    <w:rsid w:val="32934CE1"/>
    <w:rsid w:val="32A01FA9"/>
    <w:rsid w:val="33453A3F"/>
    <w:rsid w:val="334A101A"/>
    <w:rsid w:val="33791178"/>
    <w:rsid w:val="34CB7DC1"/>
    <w:rsid w:val="35DE3514"/>
    <w:rsid w:val="36826596"/>
    <w:rsid w:val="36910DE3"/>
    <w:rsid w:val="36FB6AF5"/>
    <w:rsid w:val="37AE6F16"/>
    <w:rsid w:val="38206DFE"/>
    <w:rsid w:val="382A0C93"/>
    <w:rsid w:val="38547ABE"/>
    <w:rsid w:val="388A20A7"/>
    <w:rsid w:val="38A02D03"/>
    <w:rsid w:val="395D1835"/>
    <w:rsid w:val="39A13B77"/>
    <w:rsid w:val="39B051C8"/>
    <w:rsid w:val="3A0D261A"/>
    <w:rsid w:val="3A3375A8"/>
    <w:rsid w:val="3A3D3237"/>
    <w:rsid w:val="3A5337BC"/>
    <w:rsid w:val="3A6C475E"/>
    <w:rsid w:val="3A7B6D86"/>
    <w:rsid w:val="3A7D1602"/>
    <w:rsid w:val="3A843E68"/>
    <w:rsid w:val="3ACA04E6"/>
    <w:rsid w:val="3ADE4D23"/>
    <w:rsid w:val="3B964884"/>
    <w:rsid w:val="3BA1126C"/>
    <w:rsid w:val="3D1446AA"/>
    <w:rsid w:val="3DA6546F"/>
    <w:rsid w:val="3DB40B31"/>
    <w:rsid w:val="3E5E6FD7"/>
    <w:rsid w:val="3E7C7D6E"/>
    <w:rsid w:val="3EE15E23"/>
    <w:rsid w:val="3FC948F0"/>
    <w:rsid w:val="3FFF2A05"/>
    <w:rsid w:val="40061FE5"/>
    <w:rsid w:val="404843AC"/>
    <w:rsid w:val="40710CB2"/>
    <w:rsid w:val="40B06A01"/>
    <w:rsid w:val="40F7192E"/>
    <w:rsid w:val="41883195"/>
    <w:rsid w:val="41947FF7"/>
    <w:rsid w:val="42B67648"/>
    <w:rsid w:val="42FA74B4"/>
    <w:rsid w:val="4335673E"/>
    <w:rsid w:val="44174342"/>
    <w:rsid w:val="445F3A72"/>
    <w:rsid w:val="44A41DCD"/>
    <w:rsid w:val="44BF6C07"/>
    <w:rsid w:val="44EE3419"/>
    <w:rsid w:val="457F003D"/>
    <w:rsid w:val="459B31D0"/>
    <w:rsid w:val="45A24C19"/>
    <w:rsid w:val="45A34ED8"/>
    <w:rsid w:val="45BD3146"/>
    <w:rsid w:val="45F20916"/>
    <w:rsid w:val="45F91CA4"/>
    <w:rsid w:val="464B2ABD"/>
    <w:rsid w:val="469A3487"/>
    <w:rsid w:val="46CE1383"/>
    <w:rsid w:val="47035D6E"/>
    <w:rsid w:val="476C2FC5"/>
    <w:rsid w:val="477C6AB3"/>
    <w:rsid w:val="47881AEB"/>
    <w:rsid w:val="47DA11DC"/>
    <w:rsid w:val="4870256A"/>
    <w:rsid w:val="48735D3E"/>
    <w:rsid w:val="48851347"/>
    <w:rsid w:val="48C26CC5"/>
    <w:rsid w:val="48FC1A2B"/>
    <w:rsid w:val="498540AB"/>
    <w:rsid w:val="4A7F14D6"/>
    <w:rsid w:val="4A9114DC"/>
    <w:rsid w:val="4AAA6EF3"/>
    <w:rsid w:val="4AF71BB5"/>
    <w:rsid w:val="4B1A4B97"/>
    <w:rsid w:val="4B765665"/>
    <w:rsid w:val="4BBC626F"/>
    <w:rsid w:val="4C0A7C99"/>
    <w:rsid w:val="4C266BE5"/>
    <w:rsid w:val="4C92731C"/>
    <w:rsid w:val="4CD03BD8"/>
    <w:rsid w:val="4D6E2F78"/>
    <w:rsid w:val="4E4E6FAE"/>
    <w:rsid w:val="4E9D7042"/>
    <w:rsid w:val="4EFE098C"/>
    <w:rsid w:val="4F10095D"/>
    <w:rsid w:val="4F3B50DC"/>
    <w:rsid w:val="4FA42C81"/>
    <w:rsid w:val="4FD74743"/>
    <w:rsid w:val="50504BB7"/>
    <w:rsid w:val="505E1082"/>
    <w:rsid w:val="50613AE5"/>
    <w:rsid w:val="50A53155"/>
    <w:rsid w:val="510C6D30"/>
    <w:rsid w:val="51473A96"/>
    <w:rsid w:val="517A013D"/>
    <w:rsid w:val="524A2661"/>
    <w:rsid w:val="527D186B"/>
    <w:rsid w:val="528F5E6A"/>
    <w:rsid w:val="52F44317"/>
    <w:rsid w:val="5325057D"/>
    <w:rsid w:val="537C6565"/>
    <w:rsid w:val="538431DC"/>
    <w:rsid w:val="53D31D87"/>
    <w:rsid w:val="54FC530D"/>
    <w:rsid w:val="553E7BDC"/>
    <w:rsid w:val="55402B73"/>
    <w:rsid w:val="55BA31FE"/>
    <w:rsid w:val="55F67FAE"/>
    <w:rsid w:val="56101070"/>
    <w:rsid w:val="56F444EE"/>
    <w:rsid w:val="56F47738"/>
    <w:rsid w:val="56FA0D41"/>
    <w:rsid w:val="56FE5BA9"/>
    <w:rsid w:val="57F329F7"/>
    <w:rsid w:val="5866766D"/>
    <w:rsid w:val="590027FA"/>
    <w:rsid w:val="590A6F7C"/>
    <w:rsid w:val="592628C8"/>
    <w:rsid w:val="59441031"/>
    <w:rsid w:val="59FA62BF"/>
    <w:rsid w:val="5A70032F"/>
    <w:rsid w:val="5A783688"/>
    <w:rsid w:val="5B9F3060"/>
    <w:rsid w:val="5BF64864"/>
    <w:rsid w:val="5BF8319E"/>
    <w:rsid w:val="5C8D60BB"/>
    <w:rsid w:val="5CE87676"/>
    <w:rsid w:val="5D0C136F"/>
    <w:rsid w:val="5D680E30"/>
    <w:rsid w:val="5D694219"/>
    <w:rsid w:val="5D9E6F62"/>
    <w:rsid w:val="5DF37C1E"/>
    <w:rsid w:val="5E522721"/>
    <w:rsid w:val="5E6C7060"/>
    <w:rsid w:val="5E897C12"/>
    <w:rsid w:val="5EAF0158"/>
    <w:rsid w:val="5ECB647C"/>
    <w:rsid w:val="5EEC63D9"/>
    <w:rsid w:val="5EF62DCD"/>
    <w:rsid w:val="5F2F078C"/>
    <w:rsid w:val="5F5729A6"/>
    <w:rsid w:val="5F675DDE"/>
    <w:rsid w:val="5F7F215A"/>
    <w:rsid w:val="5FC86518"/>
    <w:rsid w:val="600A6B30"/>
    <w:rsid w:val="600F6955"/>
    <w:rsid w:val="6088493D"/>
    <w:rsid w:val="60DB4356"/>
    <w:rsid w:val="616A31C3"/>
    <w:rsid w:val="61EA0D41"/>
    <w:rsid w:val="61F625D7"/>
    <w:rsid w:val="62492302"/>
    <w:rsid w:val="624F0696"/>
    <w:rsid w:val="62667A9C"/>
    <w:rsid w:val="62CC631F"/>
    <w:rsid w:val="632B74E9"/>
    <w:rsid w:val="637F2798"/>
    <w:rsid w:val="63D919F4"/>
    <w:rsid w:val="63F43D7F"/>
    <w:rsid w:val="63F94F3A"/>
    <w:rsid w:val="644F1CB2"/>
    <w:rsid w:val="64594982"/>
    <w:rsid w:val="648669A1"/>
    <w:rsid w:val="65123F79"/>
    <w:rsid w:val="65B65064"/>
    <w:rsid w:val="65FE7137"/>
    <w:rsid w:val="65FF2D4F"/>
    <w:rsid w:val="66C8643E"/>
    <w:rsid w:val="66CA0DC7"/>
    <w:rsid w:val="67555E87"/>
    <w:rsid w:val="67E1247B"/>
    <w:rsid w:val="67E759A9"/>
    <w:rsid w:val="67FD6F7B"/>
    <w:rsid w:val="6815415A"/>
    <w:rsid w:val="6A026ACA"/>
    <w:rsid w:val="6A3130F5"/>
    <w:rsid w:val="6A695036"/>
    <w:rsid w:val="6A745C1A"/>
    <w:rsid w:val="6AD83AD4"/>
    <w:rsid w:val="6B786E03"/>
    <w:rsid w:val="6BCE30C3"/>
    <w:rsid w:val="6BD864AF"/>
    <w:rsid w:val="6C026743"/>
    <w:rsid w:val="6C094140"/>
    <w:rsid w:val="6C150D37"/>
    <w:rsid w:val="6C3C5E34"/>
    <w:rsid w:val="6CC33672"/>
    <w:rsid w:val="6CFF5543"/>
    <w:rsid w:val="6D0D7C60"/>
    <w:rsid w:val="6D3E250F"/>
    <w:rsid w:val="6E076DA5"/>
    <w:rsid w:val="6EF57071"/>
    <w:rsid w:val="6F022C2C"/>
    <w:rsid w:val="6F0E7CBF"/>
    <w:rsid w:val="6F4A6F49"/>
    <w:rsid w:val="700F56FA"/>
    <w:rsid w:val="70272EA5"/>
    <w:rsid w:val="7053007F"/>
    <w:rsid w:val="709F3CB3"/>
    <w:rsid w:val="71AB7A47"/>
    <w:rsid w:val="725F0F5E"/>
    <w:rsid w:val="72816F46"/>
    <w:rsid w:val="72E87B77"/>
    <w:rsid w:val="73133AF6"/>
    <w:rsid w:val="73B8350B"/>
    <w:rsid w:val="73F30AFC"/>
    <w:rsid w:val="740159FF"/>
    <w:rsid w:val="7431692A"/>
    <w:rsid w:val="75263FB5"/>
    <w:rsid w:val="753164B5"/>
    <w:rsid w:val="755D15D4"/>
    <w:rsid w:val="75E832BF"/>
    <w:rsid w:val="76027506"/>
    <w:rsid w:val="76C44079"/>
    <w:rsid w:val="76C8284B"/>
    <w:rsid w:val="77786BFD"/>
    <w:rsid w:val="77825075"/>
    <w:rsid w:val="77AA1853"/>
    <w:rsid w:val="78B92705"/>
    <w:rsid w:val="78C65AA5"/>
    <w:rsid w:val="7956473D"/>
    <w:rsid w:val="79584959"/>
    <w:rsid w:val="7975378F"/>
    <w:rsid w:val="79C33113"/>
    <w:rsid w:val="7A1268B5"/>
    <w:rsid w:val="7A425463"/>
    <w:rsid w:val="7AA35300"/>
    <w:rsid w:val="7ADB63FC"/>
    <w:rsid w:val="7B05641A"/>
    <w:rsid w:val="7BDE0BC1"/>
    <w:rsid w:val="7BE04CB6"/>
    <w:rsid w:val="7BE2675B"/>
    <w:rsid w:val="7CC83BA3"/>
    <w:rsid w:val="7CCD56E2"/>
    <w:rsid w:val="7CF404F4"/>
    <w:rsid w:val="7D1A7BA3"/>
    <w:rsid w:val="7D3461CD"/>
    <w:rsid w:val="7D4E35AD"/>
    <w:rsid w:val="7D7653AD"/>
    <w:rsid w:val="7DCA44CF"/>
    <w:rsid w:val="7E851D4C"/>
    <w:rsid w:val="7FAE0E2E"/>
    <w:rsid w:val="7FE310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Salutation"/>
    <w:basedOn w:val="1"/>
    <w:next w:val="1"/>
    <w:qFormat/>
    <w:uiPriority w:val="0"/>
    <w:rPr>
      <w:sz w:val="28"/>
    </w:rPr>
  </w:style>
  <w:style w:type="paragraph" w:styleId="6">
    <w:name w:val="Body Text"/>
    <w:basedOn w:val="1"/>
    <w:semiHidden/>
    <w:qFormat/>
    <w:uiPriority w:val="0"/>
    <w:rPr>
      <w:rFonts w:ascii="仿宋" w:hAnsi="仿宋" w:eastAsia="仿宋" w:cs="仿宋"/>
      <w:sz w:val="33"/>
      <w:szCs w:val="33"/>
      <w:lang w:val="en-US" w:eastAsia="en-US" w:bidi="ar-SA"/>
    </w:rPr>
  </w:style>
  <w:style w:type="paragraph" w:styleId="7">
    <w:name w:val="Body Text Indent"/>
    <w:basedOn w:val="1"/>
    <w:qFormat/>
    <w:uiPriority w:val="0"/>
    <w:pPr>
      <w:spacing w:line="380" w:lineRule="exact"/>
      <w:ind w:firstLine="480"/>
    </w:pPr>
    <w:rPr>
      <w:rFonts w:eastAsia="书体坊兰亭体"/>
      <w:sz w:val="24"/>
    </w:rPr>
  </w:style>
  <w:style w:type="paragraph" w:styleId="8">
    <w:name w:val="Plain Text"/>
    <w:basedOn w:val="1"/>
    <w:qFormat/>
    <w:uiPriority w:val="0"/>
    <w:rPr>
      <w:rFonts w:ascii="宋体" w:cs="Courier New"/>
      <w:szCs w:val="21"/>
      <w:lang w:bidi="ar-SA"/>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ascii="Calibri" w:hAnsi="Calibri" w:eastAsia="宋体"/>
      <w:kern w:val="0"/>
      <w:sz w:val="24"/>
    </w:rPr>
  </w:style>
  <w:style w:type="paragraph" w:styleId="12">
    <w:name w:val="Body Text First Indent 2"/>
    <w:basedOn w:val="7"/>
    <w:qFormat/>
    <w:uiPriority w:val="0"/>
    <w:pPr>
      <w:ind w:firstLine="200" w:firstLineChars="200"/>
    </w:pPr>
  </w:style>
  <w:style w:type="character" w:styleId="15">
    <w:name w:val="Strong"/>
    <w:qFormat/>
    <w:uiPriority w:val="22"/>
    <w:rPr>
      <w:b/>
      <w:bCs/>
    </w:rPr>
  </w:style>
  <w:style w:type="character" w:styleId="16">
    <w:name w:val="Hyperlink"/>
    <w:qFormat/>
    <w:uiPriority w:val="0"/>
    <w:rPr>
      <w:color w:val="0000FF"/>
      <w:u w:val="single"/>
    </w:rPr>
  </w:style>
  <w:style w:type="character" w:styleId="17">
    <w:name w:val="annotation reference"/>
    <w:semiHidden/>
    <w:qFormat/>
    <w:uiPriority w:val="99"/>
    <w:rPr>
      <w:rFonts w:cs="Times New Roman"/>
      <w:sz w:val="21"/>
      <w:szCs w:val="21"/>
    </w:rPr>
  </w:style>
  <w:style w:type="character" w:customStyle="1" w:styleId="18">
    <w:name w:val="页脚 字符"/>
    <w:link w:val="9"/>
    <w:qFormat/>
    <w:uiPriority w:val="0"/>
    <w:rPr>
      <w:kern w:val="2"/>
      <w:sz w:val="18"/>
      <w:szCs w:val="18"/>
    </w:rPr>
  </w:style>
  <w:style w:type="character" w:customStyle="1" w:styleId="19">
    <w:name w:val="页眉 字符"/>
    <w:link w:val="10"/>
    <w:qFormat/>
    <w:uiPriority w:val="0"/>
    <w:rPr>
      <w:kern w:val="2"/>
      <w:sz w:val="18"/>
      <w:szCs w:val="18"/>
    </w:rPr>
  </w:style>
  <w:style w:type="character" w:customStyle="1" w:styleId="2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46179465-537f-4604-9351-18864ec63af0</errorID>
      <errorWord>下午13:30</errorWord>
      <group>L1_Knowledge</group>
      <groupName>知识性问题</groupName>
      <ability>L2_Time</ability>
      <abilityName>日期时间</abilityName>
      <candidateList>
        <item>13:30</item>
      </candidateList>
      <explain>24小时制的时间，不需要强调“下午”。</explain>
      <paraID>64485E06</paraID>
      <start>15</start>
      <end>22</end>
      <status>unmodified</status>
      <modifiedWord/>
      <trackRevisions>false</trackRevisions>
    </reviewItem>
    <reviewItem>
      <errorID>5bd14b25-8359-40a3-bcd2-fb53dfa08666</errorID>
      <errorWord>侯选</errorWord>
      <group>L1_Word</group>
      <groupName>字词问题</groupName>
      <ability>L2_Typo</ability>
      <abilityName>字词错误</abilityName>
      <candidateList>
        <item>候选</item>
      </candidateList>
      <explain/>
      <paraID> F4E6A42</paraID>
      <start>86</start>
      <end>88</end>
      <status>modified</status>
      <modifiedWord>候选</modifiedWord>
      <trackRevisions>false</trackRevisions>
    </reviewItem>
    <reviewItem>
      <errorID>2bb105f1-757d-469c-b031-d3cd5a2ab3fe</errorID>
      <errorWord>预定</errorWord>
      <group>L1_Word</group>
      <groupName>字词问题</groupName>
      <ability>L2_Typo</ability>
      <abilityName>字词错误</abilityName>
      <candidateList>
        <item>预订</item>
      </candidateList>
      <explain>〈动〉预先订购：～报纸｜～酒席。</explain>
      <paraID>3BA2A4F0</paraID>
      <start>40</start>
      <end>42</end>
      <status>ignored</status>
      <modifiedWord/>
      <trackRevisions>false</trackRevisions>
    </reviewItem>
    <reviewItem>
      <errorID>2bb64778-c17f-4bba-8254-6ba1d46810e5</errorID>
      <errorWord>(</errorWord>
      <group>L1_Format</group>
      <groupName>格式问题</groupName>
      <ability>L2_HalfPunc</ability>
      <abilityName>全半角检查</abilityName>
      <candidateList>
        <item>（</item>
      </candidateList>
      <explain>文本全半角错误。</explain>
      <paraID>57E6FB7F</paraID>
      <start>23</start>
      <end>24</end>
      <status>modified</status>
      <modifiedWord>（</modifiedWord>
      <trackRevisions>false</trackRevisions>
    </reviewItem>
    <reviewItem>
      <errorID>d8b5075c-c25c-409d-8c14-c47fc65df030</errorID>
      <errorWord>:</errorWord>
      <group>L1_Format</group>
      <groupName>格式问题</groupName>
      <ability>L2_HalfPunc</ability>
      <abilityName>全半角检查</abilityName>
      <candidateList>
        <item>：</item>
      </candidateList>
      <explain>文本全半角错误。</explain>
      <paraID>57E6FB7F</paraID>
      <start>25</start>
      <end>26</end>
      <status>modified</status>
      <modifiedWord>：</modifiedWord>
      <trackRevisions>false</trackRevisions>
    </reviewItem>
    <reviewItem>
      <errorID>cbf01734-2f57-45e2-a168-0574be74b65c</errorID>
      <errorWord>)</errorWord>
      <group>L1_Format</group>
      <groupName>格式问题</groupName>
      <ability>L2_HalfPunc</ability>
      <abilityName>全半角检查</abilityName>
      <candidateList>
        <item>）</item>
      </candidateList>
      <explain>文本全半角错误。</explain>
      <paraID>57E6FB7F</paraID>
      <start>77</start>
      <end>78</end>
      <status>modified</status>
      <modifiedWord>）</modifiedWord>
      <trackRevisions>false</trackRevisions>
    </reviewItem>
    <reviewItem>
      <errorID>5c0f59ae-b7d0-460e-8793-55fc8e22d1be</errorID>
      <errorWord>截止6</errorWord>
      <group>L1_Word</group>
      <groupName>字词问题</groupName>
      <ability>L2_Typo</ability>
      <abilityName>字词错误</abilityName>
      <candidateList>
        <item>截至6</item>
      </candidateList>
      <explain/>
      <paraID>57E6FB7F</paraID>
      <start>85</start>
      <end>88</end>
      <status>modified</status>
      <modifiedWord>截至6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56e3-816e-455f-9efe-c95a07b66dc7}">
  <ds:schemaRefs/>
</ds:datastoreItem>
</file>

<file path=docProps/app.xml><?xml version="1.0" encoding="utf-8"?>
<Properties xmlns="http://schemas.openxmlformats.org/officeDocument/2006/extended-properties" xmlns:vt="http://schemas.openxmlformats.org/officeDocument/2006/docPropsVTypes">
  <Template>Normal</Template>
  <Pages>6</Pages>
  <Words>1498</Words>
  <Characters>1681</Characters>
  <Lines>8</Lines>
  <Paragraphs>2</Paragraphs>
  <TotalTime>7</TotalTime>
  <ScaleCrop>false</ScaleCrop>
  <LinksUpToDate>false</LinksUpToDate>
  <CharactersWithSpaces>2045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2023-08-17T02:51:00Z</dcterms:created>
  <dc:creator>11</dc:creator>
  <cp:lastModifiedBy>王橙子</cp:lastModifiedBy>
  <cp:lastPrinted>2026-05-11T06:40:55Z</cp:lastPrinted>
  <dcterms:modified xsi:type="dcterms:W3CDTF">2026-05-11T07:07:16Z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81A1FD345090487D8E00E0A87D160CA5_13</vt:lpwstr>
  </property>
  <property fmtid="{D5CDD505-2E9C-101B-9397-08002B2CF9AE}" pid="4" name="KSOTemplateDocerSaveRecord">
    <vt:lpwstr>eyJoZGlkIjoiODlkNTNiYmE0MWZkMzUwNDY4NTk1NjY1YTlhNzY3OWIiLCJ1c2VySWQiOiI0MTgyODc2NzEifQ==</vt:lpwstr>
  </property>
</Properties>
</file>