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E74F4B">
      <w:pPr>
        <w:rPr>
          <w:rFonts w:hint="eastAsia"/>
          <w:sz w:val="21"/>
          <w:szCs w:val="24"/>
        </w:rPr>
      </w:pPr>
    </w:p>
    <w:p w14:paraId="0ABAC351">
      <w:pPr>
        <w:rPr>
          <w:rFonts w:hint="eastAsia"/>
          <w:sz w:val="21"/>
          <w:szCs w:val="24"/>
        </w:rPr>
      </w:pPr>
    </w:p>
    <w:p w14:paraId="42E9BB97">
      <w:pPr>
        <w:rPr>
          <w:rFonts w:hint="eastAsia"/>
          <w:sz w:val="21"/>
          <w:szCs w:val="24"/>
        </w:rPr>
      </w:pPr>
      <w:r>
        <w:rPr>
          <w:rFonts w:hint="default"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-450850</wp:posOffset>
                </wp:positionV>
                <wp:extent cx="6423025" cy="1634490"/>
                <wp:effectExtent l="0" t="0" r="15875" b="3810"/>
                <wp:wrapNone/>
                <wp:docPr id="2" name="文本框 2"/>
                <wp:cNvGraphicFramePr/>
                <a:graphic xmlns:a="http://schemas.openxmlformats.org/drawingml/2006/main">
                  <a:graphicData uri="http://schemas.microsoft.com/office/word/2010/wordprocessingShape">
                    <wps:wsp>
                      <wps:cNvSpPr txBox="1"/>
                      <wps:spPr>
                        <a:xfrm>
                          <a:off x="0" y="0"/>
                          <a:ext cx="6423025" cy="1634490"/>
                        </a:xfrm>
                        <a:prstGeom prst="rect">
                          <a:avLst/>
                        </a:prstGeom>
                        <a:solidFill>
                          <a:srgbClr val="FFFFFF"/>
                        </a:solidFill>
                        <a:ln w="6350">
                          <a:noFill/>
                        </a:ln>
                      </wps:spPr>
                      <wps:txbx>
                        <w:txbxContent>
                          <w:p w14:paraId="33E015F0">
                            <w:pPr>
                              <w:jc w:val="distribute"/>
                              <w:rPr>
                                <w:rFonts w:hint="eastAsia" w:ascii="华文中宋" w:eastAsia="华文中宋"/>
                                <w:b/>
                                <w:color w:val="DE6361"/>
                                <w:spacing w:val="-57"/>
                                <w:w w:val="54"/>
                                <w:kern w:val="10"/>
                                <w:sz w:val="140"/>
                                <w:szCs w:val="140"/>
                              </w:rPr>
                            </w:pPr>
                            <w:bookmarkStart w:id="2" w:name="OLE_LINK1"/>
                            <w:r>
                              <w:rPr>
                                <w:rFonts w:hint="eastAsia" w:ascii="华文中宋" w:eastAsia="华文中宋"/>
                                <w:b/>
                                <w:color w:val="FF0000"/>
                                <w:spacing w:val="-57"/>
                                <w:w w:val="54"/>
                                <w:kern w:val="10"/>
                                <w:sz w:val="140"/>
                                <w:szCs w:val="140"/>
                              </w:rPr>
                              <w:t>山东省健康促进与教育学会</w:t>
                            </w:r>
                          </w:p>
                          <w:bookmarkEnd w:id="2"/>
                          <w:p w14:paraId="479C52C6">
                            <w:pPr>
                              <w:jc w:val="distribute"/>
                              <w:rPr>
                                <w:rFonts w:hint="eastAsia"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2B7AB6BC">
                            <w:pPr>
                              <w:rPr>
                                <w:rFonts w:hint="eastAsia"/>
                                <w:sz w:val="21"/>
                                <w:szCs w:val="24"/>
                              </w:rPr>
                            </w:pPr>
                            <w:r>
                              <w:rPr>
                                <w:rFonts w:hint="eastAsia" w:ascii="华文中宋" w:eastAsia="华文中宋"/>
                                <w:b/>
                                <w:color w:val="D75756"/>
                                <w:spacing w:val="-57"/>
                                <w:w w:val="54"/>
                                <w:kern w:val="10"/>
                                <w:sz w:val="140"/>
                                <w:szCs w:val="140"/>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47.6pt;margin-top:-35.5pt;height:128.7pt;width:505.75pt;z-index:251660288;mso-width-relative:page;mso-height-relative:page;" fillcolor="#FFFFFF" filled="t" stroked="f" coordsize="21600,21600" o:gfxdata="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flLzW&#10;AAAACwEAAA8AAAAAAAAAAQAgAAAAIgAAAGRycy9kb3ducmV2LnhtbFBLAQIUABQAAAAIAIdO4kCV&#10;uO7j6QEAALQDAAAOAAAAAAAAAAEAIAAAACUBAABkcnMvZTJvRG9jLnhtbFBLBQYAAAAABgAGAFkB&#10;AACABQAAAAA=&#10;">
                <v:fill on="t" focussize="0,0"/>
                <v:stroke on="f" weight="0.5pt"/>
                <v:imagedata o:title=""/>
                <o:lock v:ext="edit" aspectratio="f"/>
                <v:textbox>
                  <w:txbxContent>
                    <w:p w14:paraId="33E015F0">
                      <w:pPr>
                        <w:jc w:val="distribute"/>
                        <w:rPr>
                          <w:rFonts w:hint="eastAsia" w:ascii="华文中宋" w:eastAsia="华文中宋"/>
                          <w:b/>
                          <w:color w:val="DE6361"/>
                          <w:spacing w:val="-57"/>
                          <w:w w:val="54"/>
                          <w:kern w:val="10"/>
                          <w:sz w:val="140"/>
                          <w:szCs w:val="140"/>
                        </w:rPr>
                      </w:pPr>
                      <w:bookmarkStart w:id="2" w:name="OLE_LINK1"/>
                      <w:r>
                        <w:rPr>
                          <w:rFonts w:hint="eastAsia" w:ascii="华文中宋" w:eastAsia="华文中宋"/>
                          <w:b/>
                          <w:color w:val="FF0000"/>
                          <w:spacing w:val="-57"/>
                          <w:w w:val="54"/>
                          <w:kern w:val="10"/>
                          <w:sz w:val="140"/>
                          <w:szCs w:val="140"/>
                        </w:rPr>
                        <w:t>山东省健康促进与教育学会</w:t>
                      </w:r>
                    </w:p>
                    <w:bookmarkEnd w:id="2"/>
                    <w:p w14:paraId="479C52C6">
                      <w:pPr>
                        <w:jc w:val="distribute"/>
                        <w:rPr>
                          <w:rFonts w:hint="eastAsia"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2B7AB6BC">
                      <w:pPr>
                        <w:rPr>
                          <w:rFonts w:hint="eastAsia"/>
                          <w:sz w:val="21"/>
                          <w:szCs w:val="24"/>
                        </w:rPr>
                      </w:pPr>
                      <w:r>
                        <w:rPr>
                          <w:rFonts w:hint="eastAsia" w:ascii="华文中宋" w:eastAsia="华文中宋"/>
                          <w:b/>
                          <w:color w:val="D75756"/>
                          <w:spacing w:val="-57"/>
                          <w:w w:val="54"/>
                          <w:kern w:val="10"/>
                          <w:sz w:val="140"/>
                          <w:szCs w:val="140"/>
                        </w:rPr>
                        <w:t xml:space="preserve"> </w:t>
                      </w:r>
                    </w:p>
                  </w:txbxContent>
                </v:textbox>
              </v:shape>
            </w:pict>
          </mc:Fallback>
        </mc:AlternateContent>
      </w:r>
    </w:p>
    <w:p w14:paraId="738830BA">
      <w:pPr>
        <w:rPr>
          <w:rFonts w:hint="eastAsia"/>
          <w:sz w:val="21"/>
          <w:szCs w:val="24"/>
        </w:rPr>
      </w:pPr>
    </w:p>
    <w:p w14:paraId="1D6F8EBB">
      <w:pPr>
        <w:rPr>
          <w:rFonts w:hint="eastAsia"/>
          <w:sz w:val="21"/>
          <w:szCs w:val="24"/>
        </w:rPr>
      </w:pPr>
    </w:p>
    <w:p w14:paraId="5D2BEE1F">
      <w:pPr>
        <w:rPr>
          <w:rFonts w:hint="eastAsia"/>
          <w:sz w:val="21"/>
          <w:szCs w:val="24"/>
        </w:rPr>
      </w:pPr>
    </w:p>
    <w:p w14:paraId="1EE4DCF0">
      <w:pPr>
        <w:rPr>
          <w:rFonts w:hint="eastAsia"/>
          <w:sz w:val="21"/>
          <w:szCs w:val="24"/>
        </w:rPr>
      </w:pPr>
    </w:p>
    <w:p w14:paraId="0AA62C00">
      <w:pPr>
        <w:rPr>
          <w:rFonts w:hint="eastAsia"/>
          <w:sz w:val="21"/>
          <w:szCs w:val="24"/>
        </w:rPr>
      </w:pPr>
    </w:p>
    <w:p w14:paraId="3A5065B5">
      <w:pPr>
        <w:tabs>
          <w:tab w:val="left" w:pos="3763"/>
          <w:tab w:val="center" w:pos="5375"/>
        </w:tabs>
        <w:spacing w:line="360" w:lineRule="auto"/>
        <w:jc w:val="center"/>
        <w:rPr>
          <w:rFonts w:hint="eastAsia"/>
          <w:sz w:val="32"/>
          <w:szCs w:val="32"/>
        </w:rPr>
      </w:pPr>
      <w:r>
        <w:rPr>
          <w:rFonts w:hint="eastAsia" w:eastAsia="仿宋_GB2312"/>
          <w:sz w:val="32"/>
          <w:szCs w:val="32"/>
        </w:rPr>
        <w:t>鲁健教〔2025〕38号</w:t>
      </w:r>
    </w:p>
    <w:p w14:paraId="75A65F44">
      <w:pPr>
        <w:tabs>
          <w:tab w:val="left" w:pos="3929"/>
        </w:tabs>
        <w:spacing w:line="580" w:lineRule="exact"/>
        <w:rPr>
          <w:rFonts w:hint="eastAsia"/>
          <w:sz w:val="52"/>
          <w:szCs w:val="52"/>
        </w:rPr>
      </w:pPr>
      <w:r>
        <w:rPr>
          <w:rFonts w:hint="default"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-410845</wp:posOffset>
                </wp:positionH>
                <wp:positionV relativeFrom="paragraph">
                  <wp:posOffset>1270</wp:posOffset>
                </wp:positionV>
                <wp:extent cx="6113145" cy="7620"/>
                <wp:effectExtent l="0" t="22225" r="1905" b="27305"/>
                <wp:wrapNone/>
                <wp:docPr id="3" name="直接连接符 3"/>
                <wp:cNvGraphicFramePr/>
                <a:graphic xmlns:a="http://schemas.openxmlformats.org/drawingml/2006/main">
                  <a:graphicData uri="http://schemas.microsoft.com/office/word/2010/wordprocessingShape">
                    <wps:wsp>
                      <wps:cNvSpPr/>
                      <wps:spPr>
                        <a:xfrm>
                          <a:off x="0" y="0"/>
                          <a:ext cx="6113145" cy="7620"/>
                        </a:xfrm>
                        <a:prstGeom prst="line">
                          <a:avLst/>
                        </a:prstGeom>
                        <a:ln w="444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2.35pt;margin-top:0.1pt;height:0.6pt;width:481.35pt;z-index:251661312;mso-width-relative:page;mso-height-relative:page;" filled="f" stroked="t" coordsize="21600,21600" o:gfxdata="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Ke9xbVAAAABgEAAA8AAAAAAAAAAQAgAAAAIgAAAGRycy9kb3du&#10;cmV2LnhtbFBLAQIUABQAAAAIAIdO4kD1d0VIAgIAAPIDAAAOAAAAAAAAAAEAIAAAACQBAABkcnMv&#10;ZTJvRG9jLnhtbFBLBQYAAAAABgAGAFkBAACYBQAAAAA=&#10;">
                <v:fill on="f" focussize="0,0"/>
                <v:stroke weight="3.5pt" color="#FF0000" joinstyle="round"/>
                <v:imagedata o:title=""/>
                <o:lock v:ext="edit" aspectratio="f"/>
              </v:line>
            </w:pict>
          </mc:Fallback>
        </mc:AlternateContent>
      </w:r>
    </w:p>
    <w:p w14:paraId="4CB9B0D1">
      <w:pPr>
        <w:tabs>
          <w:tab w:val="left" w:pos="3929"/>
        </w:tabs>
        <w:spacing w:line="580" w:lineRule="exact"/>
        <w:jc w:val="center"/>
        <w:rPr>
          <w:rFonts w:hint="eastAsia" w:eastAsia="方正小标宋简体"/>
          <w:sz w:val="44"/>
          <w:szCs w:val="44"/>
        </w:rPr>
      </w:pPr>
      <w:r>
        <w:rPr>
          <w:rFonts w:hint="eastAsia" w:eastAsia="方正小标宋简体"/>
          <w:sz w:val="44"/>
          <w:szCs w:val="44"/>
        </w:rPr>
        <w:t>关于推荐山东省健康促进与教育学会</w:t>
      </w:r>
    </w:p>
    <w:p w14:paraId="006039A0">
      <w:pPr>
        <w:tabs>
          <w:tab w:val="left" w:pos="3929"/>
        </w:tabs>
        <w:spacing w:line="580" w:lineRule="exact"/>
        <w:jc w:val="center"/>
        <w:rPr>
          <w:rFonts w:hint="eastAsia" w:eastAsia="方正小标宋简体"/>
          <w:sz w:val="44"/>
          <w:szCs w:val="44"/>
        </w:rPr>
      </w:pPr>
      <w:r>
        <w:rPr>
          <w:rFonts w:hint="eastAsia" w:eastAsia="方正小标宋简体"/>
          <w:sz w:val="44"/>
          <w:szCs w:val="44"/>
        </w:rPr>
        <w:t>超声诊断健康教育专业委员会</w:t>
      </w:r>
    </w:p>
    <w:p w14:paraId="15C061C9">
      <w:pPr>
        <w:tabs>
          <w:tab w:val="left" w:pos="3929"/>
        </w:tabs>
        <w:spacing w:line="580" w:lineRule="exact"/>
        <w:ind w:left="-199" w:leftChars="-95"/>
        <w:jc w:val="center"/>
        <w:rPr>
          <w:rFonts w:hint="eastAsia"/>
          <w:sz w:val="44"/>
          <w:szCs w:val="44"/>
        </w:rPr>
      </w:pPr>
      <w:r>
        <w:rPr>
          <w:rFonts w:hint="eastAsia" w:eastAsia="方正小标宋简体"/>
          <w:sz w:val="44"/>
          <w:szCs w:val="44"/>
        </w:rPr>
        <w:t>委员候选人的通知</w:t>
      </w:r>
    </w:p>
    <w:p w14:paraId="67B17B84">
      <w:pPr>
        <w:spacing w:line="600" w:lineRule="exact"/>
        <w:rPr>
          <w:rFonts w:hint="eastAsia" w:ascii="仿宋" w:hAnsi="仿宋" w:eastAsia="仿宋" w:cs="仿宋"/>
          <w:sz w:val="32"/>
          <w:szCs w:val="32"/>
        </w:rPr>
      </w:pPr>
    </w:p>
    <w:p w14:paraId="7A2839BE">
      <w:pPr>
        <w:spacing w:line="560" w:lineRule="exact"/>
        <w:rPr>
          <w:rFonts w:hint="eastAsia" w:ascii="仿宋_GB2312" w:hAnsi="仿宋_GB2312" w:eastAsia="仿宋_GB2312" w:cs="仿宋_GB2312"/>
          <w:sz w:val="21"/>
          <w:szCs w:val="24"/>
        </w:rPr>
      </w:pPr>
      <w:bookmarkStart w:id="3" w:name="_GoBack"/>
      <w:r>
        <w:rPr>
          <w:rFonts w:hint="eastAsia" w:ascii="仿宋_GB2312" w:hAnsi="仿宋_GB2312" w:eastAsia="仿宋_GB2312" w:cs="仿宋_GB2312"/>
          <w:sz w:val="32"/>
          <w:szCs w:val="32"/>
        </w:rPr>
        <w:t>各有关单位：</w:t>
      </w:r>
    </w:p>
    <w:p w14:paraId="7F766089">
      <w:pPr>
        <w:spacing w:line="560" w:lineRule="exact"/>
        <w:ind w:firstLine="640" w:firstLineChars="200"/>
        <w:jc w:val="left"/>
        <w:rPr>
          <w:rFonts w:hint="eastAsia" w:ascii="仿宋_GB2312" w:hAnsi="仿宋_GB2312" w:eastAsia="仿宋_GB2312" w:cs="仿宋_GB2312"/>
          <w:sz w:val="32"/>
          <w:szCs w:val="32"/>
        </w:rPr>
      </w:pPr>
      <w:bookmarkStart w:id="0" w:name="_Hlk143101813"/>
      <w:bookmarkStart w:id="1" w:name="_Hlk143101958"/>
      <w:r>
        <w:rPr>
          <w:rFonts w:hint="eastAsia" w:ascii="仿宋_GB2312" w:hAnsi="仿宋_GB2312" w:eastAsia="仿宋_GB2312" w:cs="仿宋_GB2312"/>
          <w:sz w:val="32"/>
          <w:szCs w:val="32"/>
        </w:rPr>
        <w:t>为全面落实健康中国行动相关要求，推动健康山东建设，促进我省健康教育事业发展，提高我省超声医学的专业水平，经研究，拟成立山东省健康促进与教育学会超声诊断健康教育专业委员会，并向全省征集委员候选人，现将有关事宜通知如下：</w:t>
      </w:r>
      <w:bookmarkEnd w:id="0"/>
      <w:bookmarkEnd w:id="1"/>
    </w:p>
    <w:bookmarkEnd w:id="3"/>
    <w:p w14:paraId="3CE5002F">
      <w:pPr>
        <w:spacing w:line="560" w:lineRule="exact"/>
        <w:ind w:firstLine="640" w:firstLineChars="200"/>
        <w:rPr>
          <w:rFonts w:hint="eastAsia"/>
          <w:color w:val="auto"/>
          <w:sz w:val="32"/>
          <w:szCs w:val="32"/>
          <w:shd w:val="clear" w:color="auto" w:fill="FFFFFF"/>
        </w:rPr>
      </w:pPr>
      <w:r>
        <w:rPr>
          <w:rFonts w:hint="eastAsia" w:eastAsia="黑体"/>
          <w:color w:val="auto"/>
          <w:sz w:val="32"/>
          <w:szCs w:val="32"/>
        </w:rPr>
        <w:t>一、推荐</w:t>
      </w:r>
      <w:r>
        <w:rPr>
          <w:rFonts w:hint="eastAsia" w:eastAsia="黑体"/>
          <w:color w:val="auto"/>
          <w:sz w:val="32"/>
          <w:szCs w:val="32"/>
          <w:shd w:val="clear" w:color="auto" w:fill="FFFFFF"/>
        </w:rPr>
        <w:t>范围</w:t>
      </w:r>
    </w:p>
    <w:p w14:paraId="1DFE6F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各级医疗卫生</w:t>
      </w:r>
      <w:r>
        <w:rPr>
          <w:rFonts w:hint="eastAsia" w:ascii="仿宋_GB2312" w:hAnsi="仿宋_GB2312" w:eastAsia="仿宋_GB2312" w:cs="仿宋_GB2312"/>
          <w:sz w:val="32"/>
          <w:szCs w:val="32"/>
        </w:rPr>
        <w:t>机构、</w:t>
      </w:r>
      <w:r>
        <w:rPr>
          <w:rFonts w:hint="eastAsia" w:ascii="仿宋_GB2312" w:hAnsi="仿宋_GB2312" w:eastAsia="仿宋_GB2312" w:cs="仿宋_GB2312"/>
          <w:color w:val="000000"/>
          <w:sz w:val="32"/>
          <w:szCs w:val="32"/>
          <w:shd w:val="clear" w:color="auto" w:fill="FFFFFF"/>
        </w:rPr>
        <w:t>医学高等院校及科研院所</w:t>
      </w:r>
      <w:r>
        <w:rPr>
          <w:rFonts w:hint="eastAsia" w:ascii="仿宋_GB2312" w:hAnsi="仿宋_GB2312" w:eastAsia="仿宋_GB2312" w:cs="仿宋_GB2312"/>
          <w:sz w:val="32"/>
          <w:szCs w:val="32"/>
        </w:rPr>
        <w:t>从事超声诊疗、科学研究、教育培训等</w:t>
      </w:r>
      <w:r>
        <w:rPr>
          <w:rFonts w:hint="eastAsia" w:ascii="仿宋_GB2312" w:hAnsi="仿宋_GB2312" w:eastAsia="仿宋_GB2312" w:cs="仿宋_GB2312"/>
          <w:color w:val="000000"/>
          <w:sz w:val="32"/>
          <w:szCs w:val="32"/>
          <w:shd w:val="clear" w:color="auto" w:fill="FFFFFF"/>
        </w:rPr>
        <w:t>相关专业技术人员。</w:t>
      </w:r>
    </w:p>
    <w:p w14:paraId="2A702E7F">
      <w:pPr>
        <w:pStyle w:val="4"/>
        <w:numPr>
          <w:ilvl w:val="0"/>
          <w:numId w:val="0"/>
        </w:numPr>
        <w:spacing w:line="560" w:lineRule="exact"/>
        <w:ind w:firstLine="640"/>
        <w:rPr>
          <w:rFonts w:hint="eastAsia" w:ascii="黑体" w:hAnsi="黑体" w:eastAsia="黑体" w:cs="黑体"/>
          <w:b/>
          <w:color w:val="auto"/>
          <w:sz w:val="32"/>
          <w:szCs w:val="32"/>
        </w:rPr>
      </w:pPr>
      <w:r>
        <w:rPr>
          <w:rFonts w:hint="eastAsia" w:ascii="黑体" w:hAnsi="黑体" w:eastAsia="黑体" w:cs="黑体"/>
          <w:color w:val="auto"/>
          <w:sz w:val="32"/>
          <w:szCs w:val="32"/>
        </w:rPr>
        <w:t>二、推荐条件</w:t>
      </w:r>
    </w:p>
    <w:p w14:paraId="424D0C5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一）必须是我会会员（山东省健康促进与教育学会会员系统注册个人会员），从事超声诊疗及相关专业的技术人员。非会员须同时提交入会申请。</w:t>
      </w:r>
    </w:p>
    <w:p w14:paraId="7F486BC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热爱祖国，遵纪守法，学风正派，业务能力突出。具有较高的学术水平，热心学会工作，有一定组织活动能力，原则上应具有副高级及以上专业技术职称或高年资中级职称（三年以上）。</w:t>
      </w:r>
    </w:p>
    <w:p w14:paraId="21134D5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（三）被</w:t>
      </w:r>
      <w:r>
        <w:rPr>
          <w:rFonts w:hint="eastAsia" w:ascii="仿宋_GB2312" w:hAnsi="仿宋_GB2312" w:eastAsia="仿宋_GB2312" w:cs="仿宋_GB2312"/>
          <w:sz w:val="32"/>
          <w:szCs w:val="32"/>
        </w:rPr>
        <w:t>推荐人选年龄原则上不得超过60周岁，部分资深专家可适当放宽，身体健康，自愿加入，有精力和时间承担相关工作。</w:t>
      </w:r>
    </w:p>
    <w:p w14:paraId="3F29438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（四）承诺积极参加专委会组织的各项活动，认真履职委员职责，包括参加学术会议、参与科研项目、撰写学术论文、开展健康教育活动等。</w:t>
      </w:r>
    </w:p>
    <w:p w14:paraId="25415C00">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三、推荐审批程序</w:t>
      </w:r>
    </w:p>
    <w:p w14:paraId="6C4D9977">
      <w:pPr>
        <w:spacing w:line="560" w:lineRule="exact"/>
        <w:ind w:firstLine="640" w:firstLineChars="200"/>
        <w:rPr>
          <w:rFonts w:hint="eastAsia" w:ascii="仿宋" w:hAnsi="仿宋" w:eastAsia="仿宋" w:cs="仿宋"/>
          <w:sz w:val="32"/>
          <w:szCs w:val="32"/>
        </w:rPr>
      </w:pPr>
      <w:r>
        <w:rPr>
          <w:rFonts w:hint="eastAsia" w:ascii="楷体" w:hAnsi="楷体" w:eastAsia="楷体" w:cs="楷体"/>
          <w:kern w:val="0"/>
          <w:sz w:val="32"/>
          <w:szCs w:val="32"/>
        </w:rPr>
        <w:t>（一）委员推荐。</w:t>
      </w:r>
      <w:r>
        <w:rPr>
          <w:rFonts w:hint="eastAsia" w:ascii="仿宋_GB2312" w:hAnsi="仿宋_GB2312" w:eastAsia="仿宋_GB2312" w:cs="仿宋_GB2312"/>
          <w:sz w:val="32"/>
          <w:szCs w:val="32"/>
        </w:rPr>
        <w:t>采取组织推荐和自愿申报相结合的方式，各单位分别组织申报。</w:t>
      </w:r>
    </w:p>
    <w:p w14:paraId="43D2E265">
      <w:pPr>
        <w:spacing w:line="560" w:lineRule="exact"/>
        <w:ind w:firstLine="640" w:firstLineChars="200"/>
        <w:rPr>
          <w:rFonts w:hint="eastAsia" w:ascii="仿宋" w:hAnsi="仿宋" w:eastAsia="仿宋" w:cs="仿宋"/>
          <w:sz w:val="32"/>
          <w:szCs w:val="32"/>
        </w:rPr>
      </w:pPr>
      <w:r>
        <w:rPr>
          <w:rFonts w:hint="eastAsia" w:ascii="楷体" w:hAnsi="楷体" w:eastAsia="楷体" w:cs="楷体"/>
          <w:kern w:val="0"/>
          <w:sz w:val="32"/>
          <w:szCs w:val="32"/>
        </w:rPr>
        <w:t>（二）审核批准。</w:t>
      </w:r>
      <w:r>
        <w:rPr>
          <w:rFonts w:hint="eastAsia" w:ascii="仿宋_GB2312" w:hAnsi="仿宋_GB2312" w:eastAsia="仿宋_GB2312" w:cs="仿宋_GB2312"/>
          <w:sz w:val="32"/>
          <w:szCs w:val="32"/>
        </w:rPr>
        <w:t>专业委员会筹备组对申报者材料进行初审，报学会秘书处审核。</w:t>
      </w:r>
    </w:p>
    <w:p w14:paraId="38A66CFC">
      <w:pPr>
        <w:spacing w:line="560" w:lineRule="exact"/>
        <w:ind w:firstLine="640" w:firstLineChars="200"/>
        <w:rPr>
          <w:rFonts w:hint="eastAsia" w:ascii="仿宋" w:hAnsi="仿宋" w:eastAsia="仿宋" w:cs="仿宋"/>
          <w:sz w:val="32"/>
          <w:szCs w:val="32"/>
        </w:rPr>
      </w:pPr>
      <w:r>
        <w:rPr>
          <w:rFonts w:hint="eastAsia" w:ascii="楷体" w:hAnsi="楷体" w:eastAsia="楷体" w:cs="楷体"/>
          <w:kern w:val="0"/>
          <w:sz w:val="32"/>
          <w:szCs w:val="32"/>
        </w:rPr>
        <w:t>（三）会议选举。</w:t>
      </w:r>
      <w:r>
        <w:rPr>
          <w:rFonts w:hint="eastAsia" w:ascii="仿宋_GB2312" w:hAnsi="仿宋_GB2312" w:eastAsia="仿宋_GB2312" w:cs="仿宋_GB2312"/>
          <w:sz w:val="32"/>
          <w:szCs w:val="32"/>
        </w:rPr>
        <w:t>召开专业委员会成立会议，选举产生委员、常务委员、副主任委员和主任委员。</w:t>
      </w:r>
    </w:p>
    <w:p w14:paraId="20F7BA73">
      <w:pPr>
        <w:pStyle w:val="3"/>
        <w:widowControl/>
        <w:shd w:val="clear" w:color="auto" w:fill="FFFFFF"/>
        <w:spacing w:beforeAutospacing="0" w:afterAutospacing="0" w:line="560" w:lineRule="exact"/>
        <w:ind w:firstLine="640" w:firstLineChars="200"/>
        <w:jc w:val="both"/>
        <w:rPr>
          <w:rFonts w:hint="eastAsia" w:ascii="Times New Roman" w:hAnsi="Times New Roman" w:eastAsia="Times New Roman"/>
          <w:kern w:val="2"/>
          <w:sz w:val="32"/>
          <w:szCs w:val="32"/>
        </w:rPr>
      </w:pPr>
      <w:r>
        <w:rPr>
          <w:rFonts w:hint="eastAsia" w:ascii="Times New Roman" w:hAnsi="Times New Roman" w:eastAsia="黑体"/>
          <w:kern w:val="2"/>
          <w:sz w:val="32"/>
          <w:szCs w:val="32"/>
        </w:rPr>
        <w:t>四、其他事项</w:t>
      </w:r>
    </w:p>
    <w:p w14:paraId="0B5BC6CC">
      <w:pPr>
        <w:spacing w:line="560" w:lineRule="exact"/>
        <w:ind w:firstLine="640" w:firstLineChars="200"/>
        <w:rPr>
          <w:rFonts w:hint="eastAsia"/>
          <w:sz w:val="32"/>
          <w:szCs w:val="32"/>
        </w:rPr>
      </w:pPr>
      <w:r>
        <w:rPr>
          <w:rFonts w:hint="eastAsia" w:ascii="楷体" w:hAnsi="楷体" w:eastAsia="楷体" w:cs="楷体"/>
          <w:kern w:val="0"/>
          <w:sz w:val="32"/>
          <w:szCs w:val="32"/>
        </w:rPr>
        <w:t>（一）提交材料</w:t>
      </w:r>
    </w:p>
    <w:p w14:paraId="0CE0D3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被</w:t>
      </w:r>
      <w:r>
        <w:rPr>
          <w:rFonts w:hint="eastAsia" w:ascii="仿宋_GB2312" w:hAnsi="仿宋_GB2312" w:eastAsia="仿宋_GB2312" w:cs="仿宋_GB2312"/>
          <w:sz w:val="32"/>
          <w:szCs w:val="32"/>
        </w:rPr>
        <w:t>推荐人填写《山东省健康促进与教育学会超声诊断健康教育专业委员会候选人推荐申请表》（见附件1），加盖所在单位公章。</w:t>
      </w:r>
    </w:p>
    <w:p w14:paraId="0D2BFFB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2.尚未成为山东省健康促进与教育学会会员的，请同时填写会员申请表（附件2），缴纳会费（会费标准60/年，一次性缴纳5年，共300元）。通过资格审查后，再</w:t>
      </w:r>
      <w:r>
        <w:rPr>
          <w:rFonts w:hint="eastAsia" w:ascii="仿宋_GB2312" w:hAnsi="仿宋_GB2312" w:eastAsia="仿宋_GB2312" w:cs="仿宋_GB2312"/>
          <w:color w:val="auto"/>
          <w:sz w:val="32"/>
          <w:szCs w:val="32"/>
        </w:rPr>
        <w:t>按照后续专委会成立大会通知的具体要求缴纳会费及其他相关费用</w:t>
      </w:r>
      <w:r>
        <w:rPr>
          <w:rFonts w:hint="eastAsia" w:ascii="仿宋_GB2312" w:hAnsi="仿宋_GB2312" w:eastAsia="仿宋_GB2312" w:cs="仿宋_GB2312"/>
          <w:sz w:val="32"/>
          <w:szCs w:val="32"/>
        </w:rPr>
        <w:t>。</w:t>
      </w:r>
    </w:p>
    <w:p w14:paraId="3F43E9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color w:val="auto"/>
          <w:sz w:val="32"/>
          <w:szCs w:val="32"/>
        </w:rPr>
        <w:t>每个单位原则上最多可推荐3人。</w:t>
      </w:r>
      <w:r>
        <w:rPr>
          <w:rFonts w:hint="eastAsia" w:ascii="仿宋_GB2312" w:hAnsi="仿宋_GB2312" w:eastAsia="仿宋_GB2312" w:cs="仿宋_GB2312"/>
          <w:sz w:val="32"/>
          <w:szCs w:val="32"/>
        </w:rPr>
        <w:t>已加入本会其他专业委员会的原则上不再推荐。</w:t>
      </w:r>
    </w:p>
    <w:p w14:paraId="56AFF6D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各单位负责本单位报名汇总工作，并于2025年8月26日前将申请表加盖公章并制作成PDF版，文件名称以“单位名称+姓名”命名后发送至邮箱17865571578@163.com，报名纸质版原件于专委会成立大会报到期间交回至组委会。</w:t>
      </w:r>
    </w:p>
    <w:p w14:paraId="5C1A1716">
      <w:pPr>
        <w:spacing w:line="560" w:lineRule="exact"/>
        <w:ind w:firstLine="640" w:firstLineChars="200"/>
        <w:rPr>
          <w:rFonts w:hint="eastAsia"/>
          <w:sz w:val="21"/>
          <w:szCs w:val="24"/>
        </w:rPr>
      </w:pPr>
      <w:r>
        <w:rPr>
          <w:rFonts w:hint="eastAsia" w:ascii="楷体" w:hAnsi="楷体" w:eastAsia="楷体" w:cs="楷体"/>
          <w:sz w:val="32"/>
          <w:szCs w:val="32"/>
        </w:rPr>
        <w:t>（三）联系方式：</w:t>
      </w:r>
    </w:p>
    <w:p w14:paraId="088562B5">
      <w:pPr>
        <w:spacing w:line="560" w:lineRule="exact"/>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超声诊断健康教育专业委员会</w:t>
      </w:r>
      <w:r>
        <w:rPr>
          <w:rFonts w:hint="eastAsia" w:ascii="仿宋_GB2312" w:hAnsi="仿宋_GB2312" w:eastAsia="仿宋_GB2312" w:cs="仿宋_GB2312"/>
          <w:spacing w:val="-20"/>
          <w:sz w:val="32"/>
          <w:szCs w:val="32"/>
        </w:rPr>
        <w:t>筹备组  冯晓丹17865571578</w:t>
      </w:r>
    </w:p>
    <w:p w14:paraId="4859C075">
      <w:pPr>
        <w:spacing w:line="56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 xml:space="preserve">山东省健康促进与教育学会    翟秋月  </w:t>
      </w:r>
      <w:r>
        <w:rPr>
          <w:rFonts w:hint="eastAsia" w:ascii="仿宋_GB2312" w:hAnsi="仿宋_GB2312" w:eastAsia="仿宋_GB2312" w:cs="仿宋_GB2312"/>
          <w:spacing w:val="-23"/>
          <w:sz w:val="32"/>
          <w:szCs w:val="32"/>
        </w:rPr>
        <w:t>0531-82898625</w:t>
      </w:r>
    </w:p>
    <w:p w14:paraId="101E4655">
      <w:pPr>
        <w:pStyle w:val="3"/>
        <w:widowControl/>
        <w:shd w:val="clear" w:color="auto" w:fill="FFFFFF"/>
        <w:spacing w:beforeAutospacing="0" w:afterAutospacing="0" w:line="56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山东省健康促进与教育学会网址：</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"http://www.jiankangqilu.com" </w:instrText>
      </w:r>
      <w:r>
        <w:rPr>
          <w:rFonts w:hint="eastAsia" w:ascii="仿宋_GB2312" w:hAnsi="仿宋_GB2312" w:eastAsia="仿宋_GB2312" w:cs="仿宋_GB2312"/>
          <w:sz w:val="32"/>
          <w:szCs w:val="32"/>
          <w:shd w:val="clear" w:color="auto" w:fill="FFFFFF"/>
        </w:rPr>
        <w:fldChar w:fldCharType="separate"/>
      </w:r>
      <w:r>
        <w:rPr>
          <w:rFonts w:hint="eastAsia" w:ascii="仿宋_GB2312" w:hAnsi="仿宋_GB2312" w:eastAsia="仿宋_GB2312" w:cs="仿宋_GB2312"/>
          <w:sz w:val="32"/>
          <w:szCs w:val="32"/>
          <w:shd w:val="clear" w:color="auto" w:fill="FFFFFF"/>
        </w:rPr>
        <w:t>www.jiankangqilu.com</w:t>
      </w:r>
      <w:r>
        <w:rPr>
          <w:rFonts w:hint="eastAsia" w:ascii="仿宋_GB2312" w:hAnsi="仿宋_GB2312" w:eastAsia="仿宋_GB2312" w:cs="仿宋_GB2312"/>
          <w:sz w:val="32"/>
          <w:szCs w:val="32"/>
          <w:shd w:val="clear" w:color="auto" w:fill="FFFFFF"/>
        </w:rPr>
        <w:fldChar w:fldCharType="end"/>
      </w:r>
    </w:p>
    <w:p w14:paraId="1FF37DF1">
      <w:pPr>
        <w:pStyle w:val="3"/>
        <w:widowControl/>
        <w:shd w:val="clear" w:color="auto" w:fill="FFFFFF"/>
        <w:spacing w:beforeAutospacing="0" w:afterAutospacing="0" w:line="560" w:lineRule="exact"/>
        <w:jc w:val="center"/>
        <w:rPr>
          <w:rFonts w:hint="eastAsia" w:ascii="Times New Roman" w:hAnsi="Times New Roman" w:eastAsia="Times New Roman"/>
          <w:b/>
          <w:sz w:val="32"/>
          <w:szCs w:val="32"/>
          <w:shd w:val="clear" w:color="auto" w:fill="FFFFFF"/>
        </w:rPr>
      </w:pPr>
      <w:r>
        <w:rPr>
          <w:rFonts w:hint="eastAsia" w:ascii="Times New Roman" w:hAnsi="Times New Roman" w:eastAsia="仿宋"/>
          <w:b/>
          <w:sz w:val="32"/>
          <w:szCs w:val="32"/>
          <w:shd w:val="clear" w:color="auto" w:fill="FFFFFF"/>
        </w:rPr>
        <w:t>扫描下方二维码关注学会官方公众号</w:t>
      </w:r>
    </w:p>
    <w:p w14:paraId="50513A6D">
      <w:pPr>
        <w:pStyle w:val="3"/>
        <w:widowControl/>
        <w:shd w:val="clear" w:color="auto" w:fill="FFFFFF"/>
        <w:spacing w:beforeAutospacing="0" w:afterAutospacing="0" w:line="560" w:lineRule="exact"/>
        <w:jc w:val="both"/>
        <w:rPr>
          <w:rFonts w:hint="eastAsia" w:ascii="Times New Roman" w:hAnsi="Times New Roman" w:eastAsia="Times New Roman"/>
          <w:sz w:val="32"/>
          <w:szCs w:val="32"/>
          <w:shd w:val="clear" w:color="auto" w:fill="FFFFFF"/>
        </w:rPr>
      </w:pPr>
      <w:r>
        <w:rPr>
          <w:rFonts w:hint="default" w:ascii="Times New Roman" w:hAnsi="Times New Roman" w:eastAsia="仿宋"/>
          <w:sz w:val="32"/>
          <w:szCs w:val="32"/>
          <w:shd w:val="clear" w:color="auto" w:fill="FFFFFF"/>
        </w:rPr>
        <w:drawing>
          <wp:anchor distT="0" distB="0" distL="114300" distR="114300" simplePos="0" relativeHeight="251659264" behindDoc="0" locked="0" layoutInCell="1" allowOverlap="1">
            <wp:simplePos x="0" y="0"/>
            <wp:positionH relativeFrom="column">
              <wp:posOffset>2378710</wp:posOffset>
            </wp:positionH>
            <wp:positionV relativeFrom="paragraph">
              <wp:posOffset>193040</wp:posOffset>
            </wp:positionV>
            <wp:extent cx="874395" cy="874395"/>
            <wp:effectExtent l="0" t="0" r="1905" b="1905"/>
            <wp:wrapTight wrapText="bothSides">
              <wp:wrapPolygon>
                <wp:start x="0" y="0"/>
                <wp:lineTo x="0" y="21176"/>
                <wp:lineTo x="21176" y="21176"/>
                <wp:lineTo x="21176" y="0"/>
                <wp:lineTo x="0" y="0"/>
              </wp:wrapPolygon>
            </wp:wrapTight>
            <wp:docPr id="1"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0"/>
                    <pic:cNvPicPr>
                      <a:picLocks noChangeAspect="1"/>
                    </pic:cNvPicPr>
                  </pic:nvPicPr>
                  <pic:blipFill>
                    <a:blip r:embed="rId4"/>
                    <a:stretch>
                      <a:fillRect/>
                    </a:stretch>
                  </pic:blipFill>
                  <pic:spPr>
                    <a:xfrm>
                      <a:off x="0" y="0"/>
                      <a:ext cx="874395" cy="874395"/>
                    </a:xfrm>
                    <a:prstGeom prst="rect">
                      <a:avLst/>
                    </a:prstGeom>
                    <a:noFill/>
                    <a:ln>
                      <a:noFill/>
                    </a:ln>
                  </pic:spPr>
                </pic:pic>
              </a:graphicData>
            </a:graphic>
          </wp:anchor>
        </w:drawing>
      </w:r>
    </w:p>
    <w:p w14:paraId="641F124C">
      <w:pPr>
        <w:pStyle w:val="3"/>
        <w:widowControl/>
        <w:shd w:val="clear" w:color="auto" w:fill="FFFFFF"/>
        <w:spacing w:beforeAutospacing="0" w:afterAutospacing="0" w:line="560" w:lineRule="exact"/>
        <w:jc w:val="both"/>
        <w:rPr>
          <w:rFonts w:hint="eastAsia" w:ascii="Times New Roman" w:hAnsi="Times New Roman" w:eastAsia="Times New Roman"/>
          <w:sz w:val="32"/>
          <w:szCs w:val="32"/>
          <w:shd w:val="clear" w:color="auto" w:fill="FFFFFF"/>
        </w:rPr>
      </w:pPr>
    </w:p>
    <w:p w14:paraId="7D6003D4">
      <w:pPr>
        <w:pStyle w:val="3"/>
        <w:widowControl/>
        <w:shd w:val="clear" w:color="auto" w:fill="FFFFFF"/>
        <w:spacing w:beforeAutospacing="0" w:afterAutospacing="0" w:line="560" w:lineRule="exact"/>
        <w:jc w:val="both"/>
        <w:rPr>
          <w:rFonts w:hint="eastAsia" w:ascii="Times New Roman" w:hAnsi="Times New Roman" w:eastAsia="Times New Roman"/>
          <w:sz w:val="32"/>
          <w:szCs w:val="32"/>
          <w:shd w:val="clear" w:color="auto" w:fill="FFFFFF"/>
        </w:rPr>
      </w:pPr>
    </w:p>
    <w:p w14:paraId="5F07F6AD">
      <w:pPr>
        <w:pStyle w:val="3"/>
        <w:widowControl/>
        <w:shd w:val="clear" w:color="auto" w:fill="FFFFFF"/>
        <w:spacing w:beforeAutospacing="0" w:afterAutospacing="0" w:line="560" w:lineRule="exact"/>
        <w:jc w:val="both"/>
        <w:rPr>
          <w:rFonts w:hint="eastAsia" w:ascii="Times New Roman" w:hAnsi="Times New Roman" w:eastAsia="Times New Roman"/>
          <w:sz w:val="32"/>
          <w:szCs w:val="32"/>
          <w:shd w:val="clear" w:color="auto" w:fill="FFFFFF"/>
        </w:rPr>
      </w:pPr>
    </w:p>
    <w:p w14:paraId="51DBB1BB">
      <w:pPr>
        <w:pStyle w:val="3"/>
        <w:widowControl/>
        <w:shd w:val="clear" w:color="auto" w:fill="FFFFFF"/>
        <w:spacing w:beforeAutospacing="0" w:afterAutospacing="0" w:line="560" w:lineRule="exact"/>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sz w:val="30"/>
          <w:szCs w:val="30"/>
          <w:shd w:val="clear" w:color="auto" w:fill="FFFFFF"/>
        </w:rPr>
        <w:t>附件：</w:t>
      </w:r>
      <w:r>
        <w:rPr>
          <w:rFonts w:hint="eastAsia" w:ascii="仿宋_GB2312" w:hAnsi="仿宋_GB2312" w:eastAsia="仿宋_GB2312" w:cs="仿宋_GB2312"/>
          <w:sz w:val="30"/>
          <w:szCs w:val="30"/>
          <w:shd w:val="clear" w:color="auto" w:fill="FFFFFF"/>
        </w:rPr>
        <w:t>1.超声诊断健康教育专业委员会委员候选人推荐申请表</w:t>
      </w:r>
    </w:p>
    <w:p w14:paraId="0A26AC9E">
      <w:pPr>
        <w:pStyle w:val="3"/>
        <w:widowControl/>
        <w:shd w:val="clear" w:color="auto" w:fill="FFFFFF"/>
        <w:spacing w:beforeAutospacing="0" w:afterAutospacing="0" w:line="56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FFFFFF"/>
          <w:sz w:val="30"/>
          <w:szCs w:val="30"/>
          <w:shd w:val="clear" w:color="auto" w:fill="FFFFFF"/>
        </w:rPr>
        <w:t>：</w:t>
      </w:r>
      <w:r>
        <w:rPr>
          <w:rFonts w:hint="eastAsia" w:ascii="仿宋_GB2312" w:hAnsi="仿宋_GB2312" w:eastAsia="仿宋_GB2312" w:cs="仿宋_GB2312"/>
          <w:sz w:val="30"/>
          <w:szCs w:val="30"/>
          <w:shd w:val="clear" w:color="auto" w:fill="FFFFFF"/>
        </w:rPr>
        <w:t>2.山东省健康促进与教育学会个人会员申请表</w:t>
      </w:r>
    </w:p>
    <w:p w14:paraId="64E3E799">
      <w:pPr>
        <w:pStyle w:val="3"/>
        <w:widowControl/>
        <w:shd w:val="clear" w:color="auto" w:fill="FFFFFF"/>
        <w:spacing w:beforeAutospacing="0" w:afterAutospacing="0" w:line="560" w:lineRule="exact"/>
        <w:jc w:val="both"/>
        <w:rPr>
          <w:rFonts w:hint="eastAsia" w:ascii="Times New Roman" w:hAnsi="Times New Roman" w:eastAsia="仿宋_GB2312"/>
          <w:sz w:val="32"/>
          <w:szCs w:val="32"/>
          <w:shd w:val="clear" w:color="auto" w:fill="FFFFFF"/>
        </w:rPr>
      </w:pPr>
    </w:p>
    <w:p w14:paraId="2BB6F5B1">
      <w:pPr>
        <w:pStyle w:val="3"/>
        <w:widowControl/>
        <w:shd w:val="clear" w:color="auto" w:fill="FFFFFF"/>
        <w:spacing w:beforeAutospacing="0" w:afterAutospacing="0" w:line="560" w:lineRule="exact"/>
        <w:jc w:val="both"/>
        <w:rPr>
          <w:rFonts w:hint="eastAsia" w:ascii="仿宋" w:hAnsi="仿宋" w:eastAsia="仿宋" w:cs="仿宋"/>
          <w:kern w:val="2"/>
          <w:sz w:val="32"/>
          <w:szCs w:val="32"/>
        </w:rPr>
      </w:pPr>
    </w:p>
    <w:p w14:paraId="66A2D12C">
      <w:pPr>
        <w:pStyle w:val="3"/>
        <w:widowControl/>
        <w:shd w:val="clear" w:color="auto" w:fill="FFFFFF"/>
        <w:spacing w:beforeAutospacing="0" w:afterAutospacing="0" w:line="560" w:lineRule="exact"/>
        <w:jc w:val="both"/>
        <w:rPr>
          <w:rFonts w:hint="eastAsia" w:ascii="仿宋" w:hAnsi="仿宋" w:eastAsia="仿宋" w:cs="仿宋"/>
          <w:kern w:val="2"/>
          <w:sz w:val="32"/>
          <w:szCs w:val="32"/>
        </w:rPr>
      </w:pPr>
    </w:p>
    <w:p w14:paraId="287FEEEB">
      <w:pPr>
        <w:pStyle w:val="3"/>
        <w:widowControl/>
        <w:shd w:val="clear" w:color="auto" w:fill="FFFFFF"/>
        <w:spacing w:beforeAutospacing="0" w:afterAutospacing="0" w:line="560" w:lineRule="exact"/>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山东省健康促进与教育学会</w:t>
      </w:r>
    </w:p>
    <w:p w14:paraId="64CFD832">
      <w:pPr>
        <w:pStyle w:val="3"/>
        <w:widowControl/>
        <w:shd w:val="clear" w:color="auto" w:fill="FFFFFF"/>
        <w:spacing w:beforeAutospacing="0" w:afterAutospacing="0" w:line="560" w:lineRule="exact"/>
        <w:ind w:left="1918" w:leftChars="304" w:hanging="1280" w:hanging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2025年8月10日</w:t>
      </w:r>
    </w:p>
    <w:p w14:paraId="5390DB51">
      <w:pPr>
        <w:spacing w:line="588" w:lineRule="exact"/>
        <w:rPr>
          <w:rFonts w:hint="eastAsia" w:ascii="黑体" w:hAnsi="黑体" w:eastAsia="黑体" w:cs="黑体"/>
          <w:color w:val="000000"/>
          <w:sz w:val="30"/>
          <w:szCs w:val="30"/>
        </w:rPr>
      </w:pPr>
    </w:p>
    <w:p w14:paraId="11A9363B">
      <w:pPr>
        <w:spacing w:line="588" w:lineRule="exact"/>
        <w:rPr>
          <w:rFonts w:hint="eastAsia" w:ascii="黑体" w:hAnsi="黑体" w:eastAsia="黑体" w:cs="黑体"/>
          <w:sz w:val="30"/>
          <w:szCs w:val="30"/>
        </w:rPr>
      </w:pPr>
      <w:r>
        <w:rPr>
          <w:rFonts w:hint="eastAsia" w:ascii="黑体" w:hAnsi="黑体" w:eastAsia="黑体" w:cs="黑体"/>
          <w:color w:val="000000"/>
          <w:sz w:val="30"/>
          <w:szCs w:val="30"/>
        </w:rPr>
        <w:t>附件1：</w:t>
      </w:r>
    </w:p>
    <w:p w14:paraId="5DF75741">
      <w:pPr>
        <w:spacing w:line="588" w:lineRule="exact"/>
        <w:jc w:val="center"/>
        <w:rPr>
          <w:rFonts w:hint="eastAsia" w:ascii="仿宋" w:hAnsi="仿宋" w:eastAsia="仿宋" w:cs="仿宋"/>
          <w:b/>
          <w:sz w:val="36"/>
          <w:szCs w:val="36"/>
          <w:shd w:val="clear" w:color="auto" w:fill="FFFFFF"/>
        </w:rPr>
      </w:pPr>
      <w:r>
        <w:rPr>
          <w:rFonts w:hint="eastAsia" w:ascii="仿宋" w:hAnsi="仿宋" w:eastAsia="仿宋" w:cs="仿宋"/>
          <w:b/>
          <w:spacing w:val="-4"/>
          <w:sz w:val="36"/>
          <w:szCs w:val="36"/>
          <w:shd w:val="clear" w:color="auto" w:fill="FFFFFF"/>
        </w:rPr>
        <w:t>山东省健康促进与教育学会（</w:t>
      </w:r>
      <w:r>
        <w:rPr>
          <w:rFonts w:hint="eastAsia" w:ascii="仿宋" w:hAnsi="仿宋" w:eastAsia="仿宋" w:cs="仿宋"/>
          <w:b/>
          <w:sz w:val="36"/>
          <w:szCs w:val="36"/>
          <w:shd w:val="clear" w:color="auto" w:fill="FFFFFF"/>
        </w:rPr>
        <w:t>超声诊断健康教育专业委员会）委员候选人推荐申请表</w:t>
      </w:r>
    </w:p>
    <w:p w14:paraId="6EE887A5">
      <w:pPr>
        <w:spacing w:line="588" w:lineRule="exact"/>
        <w:jc w:val="center"/>
        <w:rPr>
          <w:rFonts w:hint="eastAsia" w:ascii="仿宋" w:hAnsi="仿宋" w:eastAsia="仿宋" w:cs="仿宋"/>
          <w:sz w:val="30"/>
          <w:szCs w:val="30"/>
        </w:rPr>
      </w:pPr>
      <w:r>
        <w:rPr>
          <w:rFonts w:hint="eastAsia" w:ascii="仿宋" w:hAnsi="仿宋" w:eastAsia="仿宋" w:cs="仿宋"/>
          <w:b/>
          <w:sz w:val="28"/>
          <w:szCs w:val="28"/>
        </w:rPr>
        <w:t>个人会员证编号：                       填表日期：  年  月  日</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91"/>
        <w:gridCol w:w="1184"/>
        <w:gridCol w:w="942"/>
        <w:gridCol w:w="607"/>
        <w:gridCol w:w="1200"/>
        <w:gridCol w:w="2051"/>
        <w:gridCol w:w="1859"/>
      </w:tblGrid>
      <w:tr w14:paraId="3365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67" w:hRule="exact"/>
          <w:jc w:val="center"/>
        </w:trPr>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043EC">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CFD4C">
            <w:pPr>
              <w:tabs>
                <w:tab w:val="left" w:pos="5580"/>
              </w:tabs>
              <w:ind w:firstLine="29"/>
              <w:jc w:val="center"/>
              <w:rPr>
                <w:rFonts w:hint="eastAsia" w:ascii="仿宋" w:hAnsi="仿宋" w:eastAsia="仿宋" w:cs="仿宋"/>
                <w:sz w:val="24"/>
                <w:szCs w:val="24"/>
              </w:rPr>
            </w:pPr>
          </w:p>
        </w:tc>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BED02">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性 别</w:t>
            </w: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EA469">
            <w:pPr>
              <w:tabs>
                <w:tab w:val="left" w:pos="5580"/>
              </w:tabs>
              <w:ind w:hanging="28"/>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F3EC9">
            <w:pPr>
              <w:tabs>
                <w:tab w:val="left" w:pos="5580"/>
              </w:tabs>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E877A">
            <w:pPr>
              <w:tabs>
                <w:tab w:val="left" w:pos="5580"/>
              </w:tabs>
              <w:ind w:firstLine="105"/>
              <w:jc w:val="center"/>
              <w:rPr>
                <w:rFonts w:hint="eastAsia" w:ascii="仿宋" w:hAnsi="仿宋" w:eastAsia="仿宋" w:cs="仿宋"/>
                <w:sz w:val="24"/>
                <w:szCs w:val="24"/>
              </w:rPr>
            </w:pPr>
          </w:p>
        </w:tc>
        <w:tc>
          <w:tcPr>
            <w:tcW w:w="18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23C6B40">
            <w:pPr>
              <w:tabs>
                <w:tab w:val="left" w:pos="5580"/>
              </w:tabs>
              <w:jc w:val="center"/>
              <w:rPr>
                <w:rFonts w:hint="eastAsia" w:ascii="仿宋" w:hAnsi="仿宋" w:eastAsia="仿宋" w:cs="仿宋"/>
                <w:sz w:val="24"/>
                <w:szCs w:val="24"/>
              </w:rPr>
            </w:pPr>
            <w:r>
              <w:rPr>
                <w:rFonts w:hint="eastAsia" w:ascii="仿宋" w:hAnsi="仿宋" w:eastAsia="仿宋" w:cs="仿宋"/>
                <w:sz w:val="24"/>
                <w:szCs w:val="24"/>
              </w:rPr>
              <w:t>照片</w:t>
            </w:r>
          </w:p>
        </w:tc>
      </w:tr>
      <w:tr w14:paraId="4EB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47" w:hRule="exact"/>
          <w:jc w:val="center"/>
        </w:trPr>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B5B82">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7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33EE13D">
            <w:pPr>
              <w:tabs>
                <w:tab w:val="left" w:pos="5580"/>
              </w:tabs>
              <w:ind w:firstLine="29"/>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DE8F7">
            <w:pPr>
              <w:tabs>
                <w:tab w:val="left" w:pos="5580"/>
              </w:tabs>
              <w:ind w:firstLine="29"/>
              <w:jc w:val="center"/>
              <w:rPr>
                <w:rFonts w:hint="eastAsia" w:ascii="仿宋" w:hAnsi="仿宋" w:eastAsia="仿宋" w:cs="仿宋"/>
                <w:sz w:val="24"/>
                <w:szCs w:val="24"/>
                <w:lang w:val="en-US" w:eastAsia="zh-CN"/>
              </w:rPr>
            </w:pPr>
            <w:r>
              <w:rPr>
                <w:rFonts w:hint="eastAsia" w:ascii="仿宋" w:hAnsi="仿宋" w:eastAsia="仿宋" w:cs="仿宋"/>
                <w:sz w:val="24"/>
                <w:szCs w:val="24"/>
              </w:rPr>
              <w:t>职称</w:t>
            </w:r>
            <w:r>
              <w:rPr>
                <w:rFonts w:hint="eastAsia" w:ascii="仿宋" w:hAnsi="仿宋" w:eastAsia="仿宋" w:cs="仿宋"/>
                <w:sz w:val="24"/>
                <w:szCs w:val="24"/>
                <w:lang w:val="en-US" w:eastAsia="zh-CN"/>
              </w:rPr>
              <w:t>及</w:t>
            </w:r>
          </w:p>
          <w:p w14:paraId="38BD3461">
            <w:pPr>
              <w:tabs>
                <w:tab w:val="left" w:pos="5580"/>
              </w:tabs>
              <w:ind w:firstLine="2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聘任时间</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CE2DC5">
            <w:pPr>
              <w:tabs>
                <w:tab w:val="left" w:pos="5580"/>
              </w:tabs>
              <w:ind w:firstLine="29"/>
              <w:jc w:val="center"/>
              <w:rPr>
                <w:rFonts w:hint="eastAsia" w:ascii="仿宋" w:hAnsi="仿宋" w:eastAsia="仿宋" w:cs="仿宋"/>
                <w:sz w:val="24"/>
                <w:szCs w:val="24"/>
              </w:rPr>
            </w:pPr>
          </w:p>
        </w:tc>
        <w:tc>
          <w:tcPr>
            <w:tcW w:w="18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20213A">
            <w:pPr>
              <w:tabs>
                <w:tab w:val="left" w:pos="5580"/>
              </w:tabs>
              <w:ind w:firstLine="29"/>
              <w:jc w:val="center"/>
              <w:rPr>
                <w:rFonts w:hint="eastAsia" w:ascii="仿宋" w:hAnsi="仿宋" w:eastAsia="仿宋" w:cs="仿宋"/>
                <w:sz w:val="24"/>
                <w:szCs w:val="24"/>
              </w:rPr>
            </w:pPr>
          </w:p>
        </w:tc>
      </w:tr>
      <w:tr w14:paraId="3FD2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2" w:hRule="exact"/>
          <w:jc w:val="center"/>
        </w:trPr>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373A3">
            <w:pPr>
              <w:tabs>
                <w:tab w:val="left" w:pos="5580"/>
              </w:tabs>
              <w:ind w:firstLine="28"/>
              <w:jc w:val="center"/>
              <w:rPr>
                <w:rFonts w:hint="eastAsia" w:ascii="仿宋" w:hAnsi="仿宋" w:eastAsia="仿宋" w:cs="仿宋"/>
                <w:sz w:val="24"/>
                <w:szCs w:val="24"/>
              </w:rPr>
            </w:pPr>
            <w:r>
              <w:rPr>
                <w:rFonts w:hint="eastAsia" w:ascii="仿宋" w:hAnsi="仿宋" w:eastAsia="仿宋" w:cs="仿宋"/>
                <w:sz w:val="24"/>
                <w:szCs w:val="24"/>
              </w:rPr>
              <w:t>所在部门</w:t>
            </w:r>
          </w:p>
        </w:tc>
        <w:tc>
          <w:tcPr>
            <w:tcW w:w="27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AD0BC8C">
            <w:pPr>
              <w:tabs>
                <w:tab w:val="left" w:pos="5580"/>
              </w:tabs>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080EF">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04E01">
            <w:pPr>
              <w:tabs>
                <w:tab w:val="left" w:pos="5580"/>
              </w:tabs>
              <w:jc w:val="center"/>
              <w:rPr>
                <w:rFonts w:hint="eastAsia" w:ascii="仿宋" w:hAnsi="仿宋" w:eastAsia="仿宋" w:cs="仿宋"/>
                <w:sz w:val="24"/>
                <w:szCs w:val="24"/>
              </w:rPr>
            </w:pPr>
          </w:p>
        </w:tc>
        <w:tc>
          <w:tcPr>
            <w:tcW w:w="18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315698">
            <w:pPr>
              <w:tabs>
                <w:tab w:val="left" w:pos="5580"/>
              </w:tabs>
              <w:jc w:val="center"/>
              <w:rPr>
                <w:rFonts w:hint="eastAsia" w:ascii="仿宋" w:hAnsi="仿宋" w:eastAsia="仿宋" w:cs="仿宋"/>
                <w:sz w:val="24"/>
                <w:szCs w:val="24"/>
              </w:rPr>
            </w:pPr>
          </w:p>
        </w:tc>
      </w:tr>
      <w:tr w14:paraId="7CA5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67" w:hRule="exact"/>
          <w:jc w:val="center"/>
        </w:trPr>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B902C5">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手 机</w:t>
            </w:r>
          </w:p>
        </w:tc>
        <w:tc>
          <w:tcPr>
            <w:tcW w:w="27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3D8684B">
            <w:pPr>
              <w:tabs>
                <w:tab w:val="left" w:pos="5580"/>
              </w:tabs>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C15C1">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7748A">
            <w:pPr>
              <w:tabs>
                <w:tab w:val="left" w:pos="5580"/>
              </w:tabs>
              <w:jc w:val="center"/>
              <w:rPr>
                <w:rFonts w:hint="eastAsia" w:ascii="仿宋" w:hAnsi="仿宋" w:eastAsia="仿宋" w:cs="仿宋"/>
                <w:sz w:val="24"/>
                <w:szCs w:val="24"/>
              </w:rPr>
            </w:pPr>
          </w:p>
        </w:tc>
        <w:tc>
          <w:tcPr>
            <w:tcW w:w="18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60FEE9">
            <w:pPr>
              <w:tabs>
                <w:tab w:val="left" w:pos="5580"/>
              </w:tabs>
              <w:rPr>
                <w:rFonts w:hint="eastAsia" w:ascii="仿宋" w:hAnsi="仿宋" w:eastAsia="仿宋" w:cs="仿宋"/>
                <w:sz w:val="24"/>
                <w:szCs w:val="24"/>
              </w:rPr>
            </w:pPr>
          </w:p>
        </w:tc>
      </w:tr>
      <w:tr w14:paraId="086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7" w:hRule="exact"/>
          <w:jc w:val="center"/>
        </w:trPr>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CC198">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27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7472F7D">
            <w:pPr>
              <w:tabs>
                <w:tab w:val="left" w:pos="5580"/>
              </w:tabs>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0DFF">
            <w:pPr>
              <w:tabs>
                <w:tab w:val="left" w:pos="5580"/>
              </w:tabs>
              <w:ind w:firstLine="29"/>
              <w:jc w:val="center"/>
              <w:rPr>
                <w:rFonts w:hint="eastAsia" w:ascii="仿宋" w:hAnsi="仿宋" w:eastAsia="仿宋" w:cs="仿宋"/>
                <w:sz w:val="24"/>
                <w:szCs w:val="24"/>
              </w:rPr>
            </w:pPr>
            <w:r>
              <w:rPr>
                <w:rFonts w:hint="eastAsia" w:ascii="仿宋" w:hAnsi="仿宋" w:eastAsia="仿宋" w:cs="仿宋"/>
                <w:sz w:val="24"/>
                <w:szCs w:val="24"/>
              </w:rPr>
              <w:t>邮箱</w:t>
            </w:r>
          </w:p>
        </w:tc>
        <w:tc>
          <w:tcPr>
            <w:tcW w:w="20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CA10B">
            <w:pPr>
              <w:tabs>
                <w:tab w:val="left" w:pos="5580"/>
              </w:tabs>
              <w:jc w:val="center"/>
              <w:rPr>
                <w:rFonts w:hint="eastAsia" w:ascii="仿宋" w:hAnsi="仿宋" w:eastAsia="仿宋" w:cs="仿宋"/>
                <w:sz w:val="24"/>
                <w:szCs w:val="24"/>
              </w:rPr>
            </w:pPr>
          </w:p>
        </w:tc>
        <w:tc>
          <w:tcPr>
            <w:tcW w:w="18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4270AB">
            <w:pPr>
              <w:tabs>
                <w:tab w:val="left" w:pos="5580"/>
              </w:tabs>
              <w:rPr>
                <w:rFonts w:hint="eastAsia" w:ascii="仿宋" w:hAnsi="仿宋" w:eastAsia="仿宋" w:cs="仿宋"/>
                <w:sz w:val="24"/>
                <w:szCs w:val="24"/>
              </w:rPr>
            </w:pPr>
          </w:p>
        </w:tc>
      </w:tr>
      <w:tr w14:paraId="0403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1759" w:hRule="atLeast"/>
          <w:jc w:val="center"/>
        </w:trPr>
        <w:tc>
          <w:tcPr>
            <w:tcW w:w="96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678BA1C">
            <w:pPr>
              <w:ind w:firstLine="340" w:firstLineChars="142"/>
              <w:rPr>
                <w:rFonts w:hint="eastAsia" w:ascii="仿宋" w:hAnsi="仿宋" w:eastAsia="仿宋" w:cs="仿宋"/>
                <w:sz w:val="24"/>
                <w:szCs w:val="24"/>
              </w:rPr>
            </w:pPr>
            <w:r>
              <w:rPr>
                <w:rFonts w:hint="eastAsia" w:ascii="仿宋" w:hAnsi="仿宋" w:eastAsia="仿宋" w:cs="仿宋"/>
                <w:sz w:val="24"/>
                <w:szCs w:val="24"/>
              </w:rPr>
              <w:t>个人简介（限300字）：</w:t>
            </w:r>
          </w:p>
          <w:p w14:paraId="4D871052">
            <w:pPr>
              <w:rPr>
                <w:rFonts w:hint="eastAsia" w:ascii="仿宋" w:hAnsi="仿宋" w:eastAsia="仿宋" w:cs="仿宋"/>
                <w:sz w:val="24"/>
                <w:szCs w:val="24"/>
              </w:rPr>
            </w:pPr>
          </w:p>
          <w:p w14:paraId="06E3F03C">
            <w:pPr>
              <w:ind w:firstLine="480" w:firstLineChars="200"/>
              <w:rPr>
                <w:rFonts w:hint="eastAsia" w:ascii="仿宋" w:hAnsi="仿宋" w:eastAsia="仿宋" w:cs="仿宋"/>
                <w:sz w:val="24"/>
                <w:szCs w:val="24"/>
              </w:rPr>
            </w:pPr>
          </w:p>
          <w:p w14:paraId="610EFDB6">
            <w:pPr>
              <w:ind w:firstLine="480" w:firstLineChars="200"/>
              <w:rPr>
                <w:rFonts w:hint="eastAsia" w:ascii="仿宋" w:hAnsi="仿宋" w:eastAsia="仿宋" w:cs="仿宋"/>
                <w:sz w:val="24"/>
                <w:szCs w:val="24"/>
              </w:rPr>
            </w:pPr>
          </w:p>
          <w:p w14:paraId="5FACBF68">
            <w:pPr>
              <w:ind w:firstLine="480" w:firstLineChars="200"/>
              <w:rPr>
                <w:rFonts w:hint="eastAsia" w:ascii="仿宋" w:hAnsi="仿宋" w:eastAsia="仿宋" w:cs="仿宋"/>
                <w:sz w:val="24"/>
                <w:szCs w:val="24"/>
              </w:rPr>
            </w:pPr>
          </w:p>
        </w:tc>
      </w:tr>
      <w:tr w14:paraId="5825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1822" w:hRule="atLeast"/>
          <w:jc w:val="center"/>
        </w:trPr>
        <w:tc>
          <w:tcPr>
            <w:tcW w:w="9634"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14:paraId="65EB4400">
            <w:pPr>
              <w:ind w:firstLine="276" w:firstLineChars="115"/>
              <w:rPr>
                <w:rFonts w:hint="eastAsia" w:ascii="仿宋" w:hAnsi="仿宋" w:eastAsia="仿宋" w:cs="仿宋"/>
                <w:sz w:val="24"/>
                <w:szCs w:val="24"/>
              </w:rPr>
            </w:pPr>
            <w:r>
              <w:rPr>
                <w:rFonts w:hint="eastAsia" w:ascii="仿宋" w:hAnsi="仿宋" w:eastAsia="仿宋" w:cs="仿宋"/>
                <w:sz w:val="24"/>
                <w:szCs w:val="24"/>
              </w:rPr>
              <w:t>其他社团组织任职情况（限100字）：</w:t>
            </w:r>
          </w:p>
        </w:tc>
      </w:tr>
      <w:tr w14:paraId="256B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439" w:hRule="exact"/>
          <w:jc w:val="center"/>
        </w:trPr>
        <w:tc>
          <w:tcPr>
            <w:tcW w:w="96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7F87E69B">
            <w:pPr>
              <w:ind w:firstLine="340" w:firstLineChars="142"/>
              <w:rPr>
                <w:rFonts w:hint="eastAsia" w:ascii="仿宋" w:hAnsi="仿宋" w:eastAsia="仿宋" w:cs="仿宋"/>
                <w:sz w:val="24"/>
                <w:szCs w:val="24"/>
              </w:rPr>
            </w:pPr>
            <w:r>
              <w:rPr>
                <w:rFonts w:hint="eastAsia" w:ascii="仿宋" w:hAnsi="仿宋" w:eastAsia="仿宋" w:cs="仿宋"/>
                <w:sz w:val="24"/>
                <w:szCs w:val="24"/>
              </w:rPr>
              <w:t xml:space="preserve">所在单位推荐意见：    </w:t>
            </w:r>
          </w:p>
          <w:p w14:paraId="21B7014B">
            <w:pPr>
              <w:ind w:firstLine="340" w:firstLineChars="142"/>
              <w:rPr>
                <w:rFonts w:hint="eastAsia" w:ascii="仿宋" w:hAnsi="仿宋" w:eastAsia="仿宋" w:cs="仿宋"/>
                <w:sz w:val="24"/>
                <w:szCs w:val="24"/>
              </w:rPr>
            </w:pPr>
            <w:r>
              <w:rPr>
                <w:rFonts w:hint="eastAsia" w:ascii="仿宋" w:hAnsi="仿宋" w:eastAsia="仿宋" w:cs="仿宋"/>
                <w:sz w:val="24"/>
                <w:szCs w:val="24"/>
              </w:rPr>
              <w:t xml:space="preserve">                         </w:t>
            </w:r>
          </w:p>
          <w:p w14:paraId="34DBF973">
            <w:pPr>
              <w:jc w:val="center"/>
              <w:rPr>
                <w:rFonts w:hint="eastAsia" w:ascii="仿宋" w:hAnsi="仿宋" w:eastAsia="仿宋" w:cs="仿宋"/>
                <w:sz w:val="24"/>
                <w:szCs w:val="24"/>
              </w:rPr>
            </w:pPr>
            <w:r>
              <w:rPr>
                <w:rFonts w:hint="eastAsia" w:ascii="仿宋" w:hAnsi="仿宋" w:eastAsia="仿宋" w:cs="仿宋"/>
                <w:sz w:val="24"/>
                <w:szCs w:val="24"/>
              </w:rPr>
              <w:t xml:space="preserve">            单位授权代表人（签章）：</w:t>
            </w:r>
          </w:p>
          <w:p w14:paraId="3F16DE4F">
            <w:pPr>
              <w:pStyle w:val="4"/>
              <w:ind w:firstLine="480"/>
              <w:rPr>
                <w:rFonts w:hint="eastAsia"/>
                <w:sz w:val="24"/>
                <w:szCs w:val="24"/>
              </w:rPr>
            </w:pPr>
          </w:p>
          <w:p w14:paraId="6ED887D4">
            <w:pPr>
              <w:ind w:firstLine="7209" w:firstLineChars="3004"/>
              <w:rPr>
                <w:rFonts w:hint="eastAsia" w:ascii="仿宋" w:hAnsi="仿宋" w:eastAsia="仿宋" w:cs="仿宋"/>
                <w:sz w:val="24"/>
                <w:szCs w:val="24"/>
              </w:rPr>
            </w:pPr>
          </w:p>
          <w:p w14:paraId="3C2996BE">
            <w:pPr>
              <w:ind w:firstLine="7209" w:firstLineChars="3004"/>
              <w:rPr>
                <w:rFonts w:hint="eastAsia" w:ascii="仿宋" w:hAnsi="仿宋" w:eastAsia="仿宋" w:cs="仿宋"/>
                <w:sz w:val="24"/>
                <w:szCs w:val="24"/>
              </w:rPr>
            </w:pPr>
            <w:r>
              <w:rPr>
                <w:rFonts w:hint="eastAsia" w:ascii="仿宋" w:hAnsi="仿宋" w:eastAsia="仿宋" w:cs="仿宋"/>
                <w:sz w:val="24"/>
                <w:szCs w:val="24"/>
              </w:rPr>
              <w:t xml:space="preserve">年   月   日                                                     </w:t>
            </w:r>
          </w:p>
        </w:tc>
      </w:tr>
      <w:tr w14:paraId="7579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279" w:hRule="exact"/>
          <w:jc w:val="center"/>
        </w:trPr>
        <w:tc>
          <w:tcPr>
            <w:tcW w:w="96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71B7368">
            <w:pPr>
              <w:ind w:firstLine="340" w:firstLineChars="142"/>
              <w:rPr>
                <w:rFonts w:hint="eastAsia" w:ascii="仿宋" w:hAnsi="仿宋" w:eastAsia="仿宋" w:cs="仿宋"/>
                <w:sz w:val="24"/>
                <w:szCs w:val="24"/>
              </w:rPr>
            </w:pPr>
            <w:r>
              <w:rPr>
                <w:rFonts w:hint="eastAsia" w:ascii="仿宋" w:hAnsi="仿宋" w:eastAsia="仿宋" w:cs="仿宋"/>
                <w:sz w:val="24"/>
                <w:szCs w:val="24"/>
              </w:rPr>
              <w:t>学会审查意见：</w:t>
            </w:r>
          </w:p>
          <w:p w14:paraId="381B530B">
            <w:pPr>
              <w:ind w:firstLine="480" w:firstLineChars="200"/>
              <w:rPr>
                <w:rFonts w:hint="eastAsia" w:ascii="仿宋" w:hAnsi="仿宋" w:eastAsia="仿宋" w:cs="仿宋"/>
                <w:sz w:val="24"/>
                <w:szCs w:val="24"/>
              </w:rPr>
            </w:pPr>
          </w:p>
          <w:p w14:paraId="566BEC38">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学会（签章）：</w:t>
            </w:r>
          </w:p>
          <w:p w14:paraId="1FAC38B1">
            <w:pPr>
              <w:ind w:firstLine="1020" w:firstLineChars="425"/>
              <w:rPr>
                <w:rFonts w:hint="eastAsia" w:ascii="仿宋" w:hAnsi="仿宋" w:eastAsia="仿宋" w:cs="仿宋"/>
                <w:sz w:val="24"/>
                <w:szCs w:val="24"/>
              </w:rPr>
            </w:pPr>
            <w:r>
              <w:rPr>
                <w:rFonts w:hint="eastAsia" w:ascii="仿宋" w:hAnsi="仿宋" w:eastAsia="仿宋" w:cs="仿宋"/>
                <w:sz w:val="24"/>
                <w:szCs w:val="24"/>
              </w:rPr>
              <w:t xml:space="preserve">                                              </w:t>
            </w:r>
          </w:p>
          <w:p w14:paraId="6D793723">
            <w:pPr>
              <w:ind w:firstLine="6780" w:firstLineChars="2825"/>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14:paraId="2F78AF82">
      <w:pPr>
        <w:rPr>
          <w:rFonts w:hint="eastAsia" w:ascii="黑体" w:hAnsi="黑体" w:eastAsia="黑体" w:cs="黑体"/>
          <w:sz w:val="32"/>
          <w:szCs w:val="32"/>
        </w:rPr>
      </w:pPr>
    </w:p>
    <w:p w14:paraId="7BFA52FC">
      <w:pPr>
        <w:rPr>
          <w:rFonts w:hint="eastAsia" w:ascii="黑体" w:hAnsi="黑体" w:eastAsia="黑体" w:cs="黑体"/>
          <w:sz w:val="30"/>
          <w:szCs w:val="30"/>
        </w:rPr>
      </w:pPr>
      <w:r>
        <w:rPr>
          <w:rFonts w:hint="eastAsia" w:ascii="黑体" w:hAnsi="黑体" w:eastAsia="黑体" w:cs="黑体"/>
          <w:sz w:val="30"/>
          <w:szCs w:val="30"/>
        </w:rPr>
        <w:t>附件2：</w:t>
      </w:r>
    </w:p>
    <w:p w14:paraId="0877A49A">
      <w:pPr>
        <w:jc w:val="center"/>
        <w:rPr>
          <w:rFonts w:hint="eastAsia" w:ascii="仿宋" w:hAnsi="仿宋" w:eastAsia="仿宋" w:cs="仿宋"/>
          <w:b/>
          <w:sz w:val="36"/>
          <w:szCs w:val="36"/>
        </w:rPr>
      </w:pPr>
      <w:r>
        <w:rPr>
          <w:rFonts w:hint="eastAsia" w:ascii="仿宋" w:hAnsi="仿宋" w:eastAsia="仿宋" w:cs="仿宋"/>
          <w:b/>
          <w:sz w:val="36"/>
          <w:szCs w:val="36"/>
        </w:rPr>
        <w:t>山东省健康促进与教育学会个人会员申请表</w:t>
      </w:r>
    </w:p>
    <w:p w14:paraId="640B53AB">
      <w:pPr>
        <w:jc w:val="center"/>
        <w:rPr>
          <w:rFonts w:hint="eastAsia" w:ascii="仿宋" w:hAnsi="仿宋" w:eastAsia="仿宋" w:cs="仿宋"/>
          <w:b/>
          <w:sz w:val="36"/>
          <w:szCs w:val="36"/>
        </w:rPr>
      </w:pPr>
    </w:p>
    <w:tbl>
      <w:tblPr>
        <w:tblStyle w:val="5"/>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71"/>
        <w:gridCol w:w="905"/>
        <w:gridCol w:w="1395"/>
        <w:gridCol w:w="1639"/>
        <w:gridCol w:w="1118"/>
        <w:gridCol w:w="2067"/>
      </w:tblGrid>
      <w:tr w14:paraId="4193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6"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BEE99">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5302B">
            <w:pPr>
              <w:jc w:val="center"/>
              <w:rPr>
                <w:rFonts w:hint="eastAsia" w:ascii="仿宋" w:hAnsi="仿宋" w:eastAsia="仿宋" w:cs="仿宋"/>
                <w:sz w:val="24"/>
                <w:szCs w:val="24"/>
              </w:rPr>
            </w:pPr>
          </w:p>
          <w:p w14:paraId="31217D20">
            <w:pPr>
              <w:jc w:val="center"/>
              <w:rPr>
                <w:rFonts w:hint="eastAsia" w:ascii="仿宋" w:hAnsi="仿宋" w:eastAsia="仿宋" w:cs="仿宋"/>
                <w:sz w:val="24"/>
                <w:szCs w:val="24"/>
              </w:rPr>
            </w:pPr>
          </w:p>
        </w:tc>
        <w:tc>
          <w:tcPr>
            <w:tcW w:w="9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645E2">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3107E">
            <w:pPr>
              <w:jc w:val="center"/>
              <w:rPr>
                <w:rFonts w:hint="eastAsia" w:ascii="仿宋" w:hAnsi="仿宋" w:eastAsia="仿宋" w:cs="仿宋"/>
                <w:sz w:val="24"/>
                <w:szCs w:val="24"/>
              </w:rPr>
            </w:pPr>
          </w:p>
          <w:p w14:paraId="7E22EC39">
            <w:pPr>
              <w:jc w:val="center"/>
              <w:rPr>
                <w:rFonts w:hint="eastAsia" w:ascii="仿宋" w:hAnsi="仿宋" w:eastAsia="仿宋" w:cs="仿宋"/>
                <w:sz w:val="24"/>
                <w:szCs w:val="24"/>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6895">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94DB0">
            <w:pPr>
              <w:jc w:val="center"/>
              <w:rPr>
                <w:rFonts w:hint="eastAsia" w:ascii="仿宋" w:hAnsi="仿宋" w:eastAsia="仿宋" w:cs="仿宋"/>
                <w:sz w:val="24"/>
                <w:szCs w:val="24"/>
              </w:rPr>
            </w:pPr>
          </w:p>
          <w:p w14:paraId="51296ACA">
            <w:pPr>
              <w:jc w:val="center"/>
              <w:rPr>
                <w:rFonts w:hint="eastAsia" w:ascii="仿宋" w:hAnsi="仿宋" w:eastAsia="仿宋" w:cs="仿宋"/>
                <w:sz w:val="24"/>
                <w:szCs w:val="24"/>
              </w:rPr>
            </w:pPr>
          </w:p>
        </w:tc>
        <w:tc>
          <w:tcPr>
            <w:tcW w:w="20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742DA9">
            <w:pPr>
              <w:jc w:val="center"/>
              <w:rPr>
                <w:rFonts w:hint="eastAsia" w:ascii="仿宋" w:hAnsi="仿宋" w:eastAsia="仿宋" w:cs="仿宋"/>
                <w:sz w:val="24"/>
                <w:szCs w:val="24"/>
              </w:rPr>
            </w:pPr>
            <w:r>
              <w:rPr>
                <w:rFonts w:hint="eastAsia" w:ascii="仿宋" w:hAnsi="仿宋" w:eastAsia="仿宋" w:cs="仿宋"/>
                <w:sz w:val="24"/>
                <w:szCs w:val="24"/>
              </w:rPr>
              <w:t>照片</w:t>
            </w:r>
          </w:p>
        </w:tc>
      </w:tr>
      <w:tr w14:paraId="73FB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3"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34BFA">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3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78F997">
            <w:pPr>
              <w:jc w:val="center"/>
              <w:rPr>
                <w:rFonts w:hint="eastAsia" w:ascii="仿宋" w:hAnsi="仿宋" w:eastAsia="仿宋" w:cs="仿宋"/>
                <w:sz w:val="24"/>
                <w:szCs w:val="24"/>
              </w:rPr>
            </w:pPr>
          </w:p>
          <w:p w14:paraId="302C23FD">
            <w:pPr>
              <w:jc w:val="center"/>
              <w:rPr>
                <w:rFonts w:hint="eastAsia" w:ascii="仿宋" w:hAnsi="仿宋" w:eastAsia="仿宋" w:cs="仿宋"/>
                <w:sz w:val="24"/>
                <w:szCs w:val="24"/>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DFB14">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5D488">
            <w:pPr>
              <w:jc w:val="center"/>
              <w:rPr>
                <w:rFonts w:hint="eastAsia" w:ascii="仿宋" w:hAnsi="仿宋" w:eastAsia="仿宋" w:cs="仿宋"/>
                <w:sz w:val="24"/>
                <w:szCs w:val="24"/>
              </w:rPr>
            </w:pPr>
          </w:p>
          <w:p w14:paraId="3EC1F614">
            <w:pPr>
              <w:jc w:val="center"/>
              <w:rPr>
                <w:rFonts w:hint="eastAsia" w:ascii="仿宋" w:hAnsi="仿宋" w:eastAsia="仿宋" w:cs="仿宋"/>
                <w:sz w:val="24"/>
                <w:szCs w:val="24"/>
              </w:rPr>
            </w:pPr>
          </w:p>
        </w:tc>
        <w:tc>
          <w:tcPr>
            <w:tcW w:w="20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9B73C4">
            <w:pPr>
              <w:jc w:val="center"/>
              <w:rPr>
                <w:rFonts w:hint="eastAsia" w:ascii="仿宋" w:hAnsi="仿宋" w:eastAsia="仿宋" w:cs="仿宋"/>
                <w:sz w:val="24"/>
                <w:szCs w:val="24"/>
              </w:rPr>
            </w:pPr>
          </w:p>
        </w:tc>
      </w:tr>
      <w:tr w14:paraId="2780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B02B4">
            <w:pPr>
              <w:jc w:val="center"/>
              <w:rPr>
                <w:rFonts w:hint="eastAsia" w:ascii="仿宋" w:hAnsi="仿宋" w:eastAsia="仿宋" w:cs="仿宋"/>
                <w:sz w:val="24"/>
                <w:szCs w:val="24"/>
              </w:rPr>
            </w:pPr>
            <w:r>
              <w:rPr>
                <w:rFonts w:hint="eastAsia" w:ascii="仿宋" w:hAnsi="仿宋" w:eastAsia="仿宋" w:cs="仿宋"/>
                <w:sz w:val="24"/>
                <w:szCs w:val="24"/>
              </w:rPr>
              <w:t>毕业院校</w:t>
            </w:r>
          </w:p>
        </w:tc>
        <w:tc>
          <w:tcPr>
            <w:tcW w:w="2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BF709A">
            <w:pPr>
              <w:jc w:val="center"/>
              <w:rPr>
                <w:rFonts w:hint="eastAsia" w:ascii="仿宋" w:hAnsi="仿宋" w:eastAsia="仿宋" w:cs="仿宋"/>
                <w:sz w:val="24"/>
                <w:szCs w:val="24"/>
              </w:rPr>
            </w:pPr>
          </w:p>
          <w:p w14:paraId="0ED52867">
            <w:pPr>
              <w:jc w:val="center"/>
              <w:rPr>
                <w:rFonts w:hint="eastAsia" w:ascii="仿宋" w:hAnsi="仿宋" w:eastAsia="仿宋" w:cs="仿宋"/>
                <w:sz w:val="24"/>
                <w:szCs w:val="24"/>
              </w:rPr>
            </w:pPr>
          </w:p>
        </w:tc>
        <w:tc>
          <w:tcPr>
            <w:tcW w:w="1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B7546">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27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2198800">
            <w:pPr>
              <w:jc w:val="center"/>
              <w:rPr>
                <w:rFonts w:hint="eastAsia" w:ascii="仿宋" w:hAnsi="仿宋" w:eastAsia="仿宋" w:cs="仿宋"/>
                <w:sz w:val="24"/>
                <w:szCs w:val="24"/>
              </w:rPr>
            </w:pPr>
          </w:p>
          <w:p w14:paraId="306BCA48">
            <w:pPr>
              <w:jc w:val="center"/>
              <w:rPr>
                <w:rFonts w:hint="eastAsia" w:ascii="仿宋" w:hAnsi="仿宋" w:eastAsia="仿宋" w:cs="仿宋"/>
                <w:sz w:val="24"/>
                <w:szCs w:val="24"/>
              </w:rPr>
            </w:pPr>
          </w:p>
        </w:tc>
        <w:tc>
          <w:tcPr>
            <w:tcW w:w="20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CFC83C">
            <w:pPr>
              <w:jc w:val="center"/>
              <w:rPr>
                <w:rFonts w:hint="eastAsia" w:ascii="仿宋" w:hAnsi="仿宋" w:eastAsia="仿宋" w:cs="仿宋"/>
                <w:sz w:val="24"/>
                <w:szCs w:val="24"/>
              </w:rPr>
            </w:pPr>
          </w:p>
        </w:tc>
      </w:tr>
      <w:tr w14:paraId="40DF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EC34E">
            <w:pPr>
              <w:jc w:val="center"/>
              <w:rPr>
                <w:rFonts w:hint="eastAsia" w:ascii="仿宋" w:hAnsi="仿宋" w:eastAsia="仿宋" w:cs="仿宋"/>
                <w:sz w:val="24"/>
                <w:szCs w:val="24"/>
              </w:rPr>
            </w:pPr>
            <w:r>
              <w:rPr>
                <w:rFonts w:hint="eastAsia" w:ascii="仿宋" w:hAnsi="仿宋" w:eastAsia="仿宋" w:cs="仿宋"/>
                <w:sz w:val="24"/>
                <w:szCs w:val="24"/>
              </w:rPr>
              <w:t>详细地址</w:t>
            </w:r>
          </w:p>
        </w:tc>
        <w:tc>
          <w:tcPr>
            <w:tcW w:w="642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7DB2FD3">
            <w:pPr>
              <w:jc w:val="center"/>
              <w:rPr>
                <w:rFonts w:hint="eastAsia" w:ascii="仿宋" w:hAnsi="仿宋" w:eastAsia="仿宋" w:cs="仿宋"/>
                <w:sz w:val="24"/>
                <w:szCs w:val="24"/>
              </w:rPr>
            </w:pPr>
          </w:p>
          <w:p w14:paraId="46F5B243">
            <w:pPr>
              <w:jc w:val="center"/>
              <w:rPr>
                <w:rFonts w:hint="eastAsia" w:ascii="仿宋" w:hAnsi="仿宋" w:eastAsia="仿宋" w:cs="仿宋"/>
                <w:sz w:val="24"/>
                <w:szCs w:val="24"/>
              </w:rPr>
            </w:pPr>
          </w:p>
        </w:tc>
        <w:tc>
          <w:tcPr>
            <w:tcW w:w="20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F5795F">
            <w:pPr>
              <w:jc w:val="center"/>
              <w:rPr>
                <w:rFonts w:hint="eastAsia" w:ascii="仿宋" w:hAnsi="仿宋" w:eastAsia="仿宋" w:cs="仿宋"/>
                <w:sz w:val="24"/>
                <w:szCs w:val="24"/>
              </w:rPr>
            </w:pPr>
          </w:p>
        </w:tc>
      </w:tr>
      <w:tr w14:paraId="6EB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2"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2402A">
            <w:pPr>
              <w:jc w:val="center"/>
              <w:rPr>
                <w:rFonts w:hint="eastAsia" w:ascii="仿宋" w:hAnsi="仿宋" w:eastAsia="仿宋" w:cs="仿宋"/>
                <w:sz w:val="24"/>
                <w:szCs w:val="24"/>
              </w:rPr>
            </w:pPr>
            <w:r>
              <w:rPr>
                <w:rFonts w:hint="eastAsia" w:ascii="仿宋" w:hAnsi="仿宋" w:eastAsia="仿宋" w:cs="仿宋"/>
                <w:sz w:val="24"/>
                <w:szCs w:val="24"/>
              </w:rPr>
              <w:t>手 机</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12D6A">
            <w:pPr>
              <w:jc w:val="center"/>
              <w:rPr>
                <w:rFonts w:hint="eastAsia" w:ascii="仿宋" w:hAnsi="仿宋" w:eastAsia="仿宋" w:cs="仿宋"/>
                <w:sz w:val="24"/>
                <w:szCs w:val="24"/>
              </w:rPr>
            </w:pPr>
          </w:p>
          <w:p w14:paraId="6D945C0B">
            <w:pPr>
              <w:jc w:val="center"/>
              <w:rPr>
                <w:rFonts w:hint="eastAsia" w:ascii="仿宋" w:hAnsi="仿宋" w:eastAsia="仿宋" w:cs="仿宋"/>
                <w:sz w:val="24"/>
                <w:szCs w:val="24"/>
              </w:rPr>
            </w:pPr>
          </w:p>
        </w:tc>
        <w:tc>
          <w:tcPr>
            <w:tcW w:w="9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2DAA2">
            <w:pPr>
              <w:jc w:val="center"/>
              <w:rPr>
                <w:rFonts w:hint="eastAsia" w:ascii="仿宋" w:hAnsi="仿宋" w:eastAsia="仿宋" w:cs="仿宋"/>
                <w:sz w:val="24"/>
                <w:szCs w:val="24"/>
              </w:rPr>
            </w:pPr>
            <w:r>
              <w:rPr>
                <w:rFonts w:hint="eastAsia" w:ascii="仿宋" w:hAnsi="仿宋" w:eastAsia="仿宋" w:cs="仿宋"/>
                <w:sz w:val="24"/>
                <w:szCs w:val="24"/>
              </w:rPr>
              <w:t>电子</w:t>
            </w:r>
          </w:p>
          <w:p w14:paraId="08BC5EEE">
            <w:pPr>
              <w:jc w:val="center"/>
              <w:rPr>
                <w:rFonts w:hint="eastAsia" w:ascii="仿宋" w:hAnsi="仿宋" w:eastAsia="仿宋" w:cs="仿宋"/>
                <w:sz w:val="24"/>
                <w:szCs w:val="24"/>
              </w:rPr>
            </w:pPr>
            <w:r>
              <w:rPr>
                <w:rFonts w:hint="eastAsia" w:ascii="仿宋" w:hAnsi="仿宋" w:eastAsia="仿宋" w:cs="仿宋"/>
                <w:sz w:val="24"/>
                <w:szCs w:val="24"/>
              </w:rPr>
              <w:t>邮箱</w:t>
            </w:r>
          </w:p>
        </w:tc>
        <w:tc>
          <w:tcPr>
            <w:tcW w:w="1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9251E">
            <w:pPr>
              <w:jc w:val="center"/>
              <w:rPr>
                <w:rFonts w:hint="eastAsia" w:ascii="仿宋" w:hAnsi="仿宋" w:eastAsia="仿宋" w:cs="仿宋"/>
                <w:sz w:val="24"/>
                <w:szCs w:val="24"/>
              </w:rPr>
            </w:pPr>
          </w:p>
          <w:p w14:paraId="1438EDA6">
            <w:pPr>
              <w:jc w:val="center"/>
              <w:rPr>
                <w:rFonts w:hint="eastAsia" w:ascii="仿宋" w:hAnsi="仿宋" w:eastAsia="仿宋" w:cs="仿宋"/>
                <w:sz w:val="24"/>
                <w:szCs w:val="24"/>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2A658">
            <w:pPr>
              <w:jc w:val="center"/>
              <w:rPr>
                <w:rFonts w:hint="eastAsia" w:ascii="仿宋" w:hAnsi="仿宋" w:eastAsia="仿宋" w:cs="仿宋"/>
                <w:sz w:val="24"/>
                <w:szCs w:val="24"/>
              </w:rPr>
            </w:pPr>
            <w:r>
              <w:rPr>
                <w:rFonts w:hint="eastAsia" w:ascii="仿宋" w:hAnsi="仿宋" w:eastAsia="仿宋" w:cs="仿宋"/>
                <w:sz w:val="24"/>
                <w:szCs w:val="24"/>
              </w:rPr>
              <w:t>微信号</w:t>
            </w:r>
          </w:p>
        </w:tc>
        <w:tc>
          <w:tcPr>
            <w:tcW w:w="31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8FBDAE">
            <w:pPr>
              <w:jc w:val="center"/>
              <w:rPr>
                <w:rFonts w:hint="eastAsia" w:ascii="仿宋" w:hAnsi="仿宋" w:eastAsia="仿宋" w:cs="仿宋"/>
                <w:sz w:val="24"/>
                <w:szCs w:val="24"/>
              </w:rPr>
            </w:pPr>
          </w:p>
          <w:p w14:paraId="08C9E8CB">
            <w:pPr>
              <w:jc w:val="center"/>
              <w:rPr>
                <w:rFonts w:hint="eastAsia" w:ascii="仿宋" w:hAnsi="仿宋" w:eastAsia="仿宋" w:cs="仿宋"/>
                <w:sz w:val="24"/>
                <w:szCs w:val="24"/>
              </w:rPr>
            </w:pPr>
          </w:p>
        </w:tc>
      </w:tr>
      <w:tr w14:paraId="7460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9"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250B42">
            <w:pPr>
              <w:jc w:val="center"/>
              <w:rPr>
                <w:rFonts w:hint="eastAsia" w:ascii="仿宋" w:hAnsi="仿宋" w:eastAsia="仿宋" w:cs="仿宋"/>
                <w:sz w:val="24"/>
                <w:szCs w:val="24"/>
              </w:rPr>
            </w:pPr>
            <w:r>
              <w:rPr>
                <w:rFonts w:hint="eastAsia" w:ascii="仿宋" w:hAnsi="仿宋" w:eastAsia="仿宋" w:cs="仿宋"/>
                <w:sz w:val="24"/>
                <w:szCs w:val="24"/>
              </w:rPr>
              <w:t>学习经历</w:t>
            </w:r>
          </w:p>
        </w:tc>
        <w:tc>
          <w:tcPr>
            <w:tcW w:w="8495"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044AB7A7">
            <w:pPr>
              <w:jc w:val="center"/>
              <w:rPr>
                <w:rFonts w:hint="eastAsia" w:ascii="仿宋" w:hAnsi="仿宋" w:eastAsia="仿宋" w:cs="仿宋"/>
                <w:sz w:val="24"/>
                <w:szCs w:val="24"/>
              </w:rPr>
            </w:pPr>
          </w:p>
          <w:p w14:paraId="072EC054">
            <w:pPr>
              <w:jc w:val="center"/>
              <w:rPr>
                <w:rFonts w:hint="eastAsia" w:ascii="仿宋" w:hAnsi="仿宋" w:eastAsia="仿宋" w:cs="仿宋"/>
                <w:sz w:val="24"/>
                <w:szCs w:val="24"/>
              </w:rPr>
            </w:pPr>
          </w:p>
          <w:p w14:paraId="1E766371">
            <w:pPr>
              <w:jc w:val="center"/>
              <w:rPr>
                <w:rFonts w:hint="eastAsia" w:ascii="仿宋" w:hAnsi="仿宋" w:eastAsia="仿宋" w:cs="仿宋"/>
                <w:sz w:val="24"/>
                <w:szCs w:val="24"/>
              </w:rPr>
            </w:pPr>
          </w:p>
          <w:p w14:paraId="5D460FBB">
            <w:pPr>
              <w:jc w:val="center"/>
              <w:rPr>
                <w:rFonts w:hint="eastAsia" w:ascii="仿宋" w:hAnsi="仿宋" w:eastAsia="仿宋" w:cs="仿宋"/>
                <w:sz w:val="24"/>
                <w:szCs w:val="24"/>
              </w:rPr>
            </w:pPr>
          </w:p>
        </w:tc>
      </w:tr>
      <w:tr w14:paraId="3D4D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3"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B37DD">
            <w:pPr>
              <w:jc w:val="center"/>
              <w:rPr>
                <w:rFonts w:hint="eastAsia" w:ascii="仿宋" w:hAnsi="仿宋" w:eastAsia="仿宋" w:cs="仿宋"/>
                <w:sz w:val="24"/>
                <w:szCs w:val="24"/>
              </w:rPr>
            </w:pPr>
            <w:r>
              <w:rPr>
                <w:rFonts w:hint="eastAsia" w:ascii="仿宋" w:hAnsi="仿宋" w:eastAsia="仿宋" w:cs="仿宋"/>
                <w:sz w:val="24"/>
                <w:szCs w:val="24"/>
              </w:rPr>
              <w:t>工作经历</w:t>
            </w:r>
          </w:p>
        </w:tc>
        <w:tc>
          <w:tcPr>
            <w:tcW w:w="8495"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21D66EAA">
            <w:pPr>
              <w:jc w:val="center"/>
              <w:rPr>
                <w:rFonts w:hint="eastAsia" w:ascii="仿宋" w:hAnsi="仿宋" w:eastAsia="仿宋" w:cs="仿宋"/>
                <w:sz w:val="24"/>
                <w:szCs w:val="24"/>
              </w:rPr>
            </w:pPr>
          </w:p>
          <w:p w14:paraId="7D1FC0B3">
            <w:pPr>
              <w:jc w:val="center"/>
              <w:rPr>
                <w:rFonts w:hint="eastAsia" w:ascii="仿宋" w:hAnsi="仿宋" w:eastAsia="仿宋" w:cs="仿宋"/>
                <w:sz w:val="24"/>
                <w:szCs w:val="24"/>
              </w:rPr>
            </w:pPr>
          </w:p>
          <w:p w14:paraId="38AF0310">
            <w:pPr>
              <w:jc w:val="center"/>
              <w:rPr>
                <w:rFonts w:hint="eastAsia" w:ascii="仿宋" w:hAnsi="仿宋" w:eastAsia="仿宋" w:cs="仿宋"/>
                <w:sz w:val="24"/>
                <w:szCs w:val="24"/>
              </w:rPr>
            </w:pPr>
          </w:p>
          <w:p w14:paraId="50EF74B9">
            <w:pPr>
              <w:jc w:val="center"/>
              <w:rPr>
                <w:rFonts w:hint="eastAsia" w:ascii="仿宋" w:hAnsi="仿宋" w:eastAsia="仿宋" w:cs="仿宋"/>
                <w:sz w:val="24"/>
                <w:szCs w:val="24"/>
              </w:rPr>
            </w:pPr>
          </w:p>
          <w:p w14:paraId="4D2C8824">
            <w:pPr>
              <w:jc w:val="center"/>
              <w:rPr>
                <w:rFonts w:hint="eastAsia" w:ascii="仿宋" w:hAnsi="仿宋" w:eastAsia="仿宋" w:cs="仿宋"/>
                <w:sz w:val="24"/>
                <w:szCs w:val="24"/>
              </w:rPr>
            </w:pPr>
          </w:p>
          <w:p w14:paraId="2BC38001">
            <w:pPr>
              <w:jc w:val="center"/>
              <w:rPr>
                <w:rFonts w:hint="eastAsia" w:ascii="仿宋" w:hAnsi="仿宋" w:eastAsia="仿宋" w:cs="仿宋"/>
                <w:sz w:val="24"/>
                <w:szCs w:val="24"/>
              </w:rPr>
            </w:pPr>
          </w:p>
        </w:tc>
      </w:tr>
      <w:tr w14:paraId="14D8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1"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5AF8C">
            <w:pPr>
              <w:jc w:val="center"/>
              <w:rPr>
                <w:rFonts w:hint="eastAsia" w:ascii="仿宋" w:hAnsi="仿宋" w:eastAsia="仿宋" w:cs="仿宋"/>
                <w:sz w:val="24"/>
                <w:szCs w:val="24"/>
              </w:rPr>
            </w:pPr>
            <w:r>
              <w:rPr>
                <w:rFonts w:hint="eastAsia" w:ascii="仿宋" w:hAnsi="仿宋" w:eastAsia="仿宋" w:cs="仿宋"/>
                <w:sz w:val="24"/>
                <w:szCs w:val="24"/>
              </w:rPr>
              <w:t>社会兼职</w:t>
            </w:r>
          </w:p>
        </w:tc>
        <w:tc>
          <w:tcPr>
            <w:tcW w:w="8495"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07C1980E">
            <w:pPr>
              <w:ind w:firstLine="480" w:firstLineChars="200"/>
              <w:rPr>
                <w:rFonts w:hint="eastAsia" w:ascii="仿宋" w:hAnsi="仿宋" w:eastAsia="仿宋" w:cs="仿宋"/>
                <w:sz w:val="24"/>
                <w:szCs w:val="24"/>
              </w:rPr>
            </w:pPr>
          </w:p>
          <w:p w14:paraId="0074FD84">
            <w:pPr>
              <w:jc w:val="center"/>
              <w:rPr>
                <w:rFonts w:hint="eastAsia" w:ascii="仿宋" w:hAnsi="仿宋" w:eastAsia="仿宋" w:cs="仿宋"/>
                <w:sz w:val="24"/>
                <w:szCs w:val="24"/>
              </w:rPr>
            </w:pPr>
          </w:p>
        </w:tc>
      </w:tr>
      <w:tr w14:paraId="230A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3" w:hRule="atLeast"/>
          <w:jc w:val="center"/>
        </w:trPr>
        <w:tc>
          <w:tcPr>
            <w:tcW w:w="1538" w:type="dxa"/>
            <w:tcBorders>
              <w:top w:val="single" w:color="auto" w:sz="4" w:space="0"/>
              <w:left w:val="single" w:color="auto" w:sz="4" w:space="0"/>
              <w:bottom w:val="single" w:color="auto" w:sz="4" w:space="0"/>
              <w:right w:val="single" w:color="auto" w:sz="4" w:space="0"/>
              <w:tl2br w:val="nil"/>
              <w:tr2bl w:val="nil"/>
            </w:tcBorders>
            <w:noWrap w:val="0"/>
            <w:vAlign w:val="top"/>
          </w:tcPr>
          <w:p w14:paraId="204BAA11">
            <w:pPr>
              <w:jc w:val="center"/>
              <w:rPr>
                <w:rFonts w:hint="eastAsia" w:ascii="仿宋" w:hAnsi="仿宋" w:eastAsia="仿宋" w:cs="仿宋"/>
                <w:sz w:val="24"/>
                <w:szCs w:val="24"/>
              </w:rPr>
            </w:pPr>
          </w:p>
          <w:p w14:paraId="638D54AA">
            <w:pPr>
              <w:jc w:val="center"/>
              <w:rPr>
                <w:rFonts w:hint="eastAsia" w:ascii="仿宋" w:hAnsi="仿宋" w:eastAsia="仿宋" w:cs="仿宋"/>
                <w:sz w:val="24"/>
                <w:szCs w:val="24"/>
              </w:rPr>
            </w:pPr>
          </w:p>
          <w:p w14:paraId="71FCEDBB">
            <w:pPr>
              <w:jc w:val="center"/>
              <w:rPr>
                <w:rFonts w:hint="eastAsia" w:ascii="仿宋" w:hAnsi="仿宋" w:eastAsia="仿宋" w:cs="仿宋"/>
                <w:sz w:val="24"/>
                <w:szCs w:val="24"/>
              </w:rPr>
            </w:pPr>
          </w:p>
          <w:p w14:paraId="4526EDDE">
            <w:pPr>
              <w:jc w:val="center"/>
              <w:rPr>
                <w:rFonts w:hint="eastAsia" w:ascii="仿宋" w:hAnsi="仿宋" w:eastAsia="仿宋" w:cs="仿宋"/>
                <w:sz w:val="24"/>
                <w:szCs w:val="24"/>
              </w:rPr>
            </w:pPr>
            <w:r>
              <w:rPr>
                <w:rFonts w:hint="eastAsia" w:ascii="仿宋" w:hAnsi="仿宋" w:eastAsia="仿宋" w:cs="仿宋"/>
                <w:sz w:val="24"/>
                <w:szCs w:val="24"/>
              </w:rPr>
              <w:t>单位意见</w:t>
            </w:r>
          </w:p>
        </w:tc>
        <w:tc>
          <w:tcPr>
            <w:tcW w:w="22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7C1268A">
            <w:pPr>
              <w:jc w:val="center"/>
              <w:rPr>
                <w:rFonts w:hint="eastAsia" w:ascii="仿宋" w:hAnsi="仿宋" w:eastAsia="仿宋" w:cs="仿宋"/>
                <w:sz w:val="24"/>
                <w:szCs w:val="24"/>
              </w:rPr>
            </w:pPr>
          </w:p>
          <w:p w14:paraId="32045D59">
            <w:pPr>
              <w:jc w:val="center"/>
              <w:rPr>
                <w:rFonts w:hint="eastAsia" w:ascii="仿宋" w:hAnsi="仿宋" w:eastAsia="仿宋" w:cs="仿宋"/>
                <w:sz w:val="24"/>
                <w:szCs w:val="24"/>
              </w:rPr>
            </w:pPr>
          </w:p>
          <w:p w14:paraId="19C8F304">
            <w:pPr>
              <w:jc w:val="center"/>
              <w:rPr>
                <w:rFonts w:hint="eastAsia" w:ascii="仿宋" w:hAnsi="仿宋" w:eastAsia="仿宋" w:cs="仿宋"/>
                <w:sz w:val="24"/>
                <w:szCs w:val="24"/>
              </w:rPr>
            </w:pPr>
          </w:p>
          <w:p w14:paraId="7E159F78">
            <w:pPr>
              <w:ind w:firstLine="960" w:firstLineChars="400"/>
              <w:rPr>
                <w:rFonts w:hint="eastAsia" w:ascii="仿宋" w:hAnsi="仿宋" w:eastAsia="仿宋" w:cs="仿宋"/>
                <w:sz w:val="24"/>
                <w:szCs w:val="24"/>
              </w:rPr>
            </w:pPr>
            <w:r>
              <w:rPr>
                <w:rFonts w:hint="eastAsia" w:ascii="仿宋" w:hAnsi="仿宋" w:eastAsia="仿宋" w:cs="仿宋"/>
                <w:sz w:val="24"/>
                <w:szCs w:val="24"/>
              </w:rPr>
              <w:t xml:space="preserve">盖  章 </w:t>
            </w:r>
          </w:p>
          <w:p w14:paraId="77F55FD8">
            <w:pPr>
              <w:pStyle w:val="4"/>
              <w:ind w:firstLine="480"/>
              <w:rPr>
                <w:rFonts w:hint="eastAsia"/>
                <w:sz w:val="24"/>
                <w:szCs w:val="24"/>
              </w:rPr>
            </w:pPr>
          </w:p>
          <w:p w14:paraId="41F12D27">
            <w:pPr>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tc>
        <w:tc>
          <w:tcPr>
            <w:tcW w:w="303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CEB215E">
            <w:pPr>
              <w:jc w:val="center"/>
              <w:rPr>
                <w:rFonts w:hint="eastAsia" w:ascii="仿宋" w:hAnsi="仿宋" w:eastAsia="仿宋" w:cs="仿宋"/>
                <w:sz w:val="24"/>
                <w:szCs w:val="24"/>
              </w:rPr>
            </w:pPr>
          </w:p>
          <w:p w14:paraId="01E4B250">
            <w:pPr>
              <w:jc w:val="center"/>
              <w:rPr>
                <w:rFonts w:hint="eastAsia" w:ascii="仿宋" w:hAnsi="仿宋" w:eastAsia="仿宋" w:cs="仿宋"/>
                <w:sz w:val="24"/>
                <w:szCs w:val="24"/>
              </w:rPr>
            </w:pPr>
          </w:p>
          <w:p w14:paraId="4184D82E">
            <w:pPr>
              <w:jc w:val="center"/>
              <w:rPr>
                <w:rFonts w:hint="eastAsia" w:ascii="仿宋" w:hAnsi="仿宋" w:eastAsia="仿宋" w:cs="仿宋"/>
                <w:sz w:val="24"/>
                <w:szCs w:val="24"/>
              </w:rPr>
            </w:pPr>
          </w:p>
          <w:p w14:paraId="11C30B69">
            <w:pPr>
              <w:jc w:val="center"/>
              <w:rPr>
                <w:rFonts w:hint="eastAsia" w:ascii="仿宋" w:hAnsi="仿宋" w:eastAsia="仿宋" w:cs="仿宋"/>
                <w:sz w:val="24"/>
                <w:szCs w:val="24"/>
              </w:rPr>
            </w:pPr>
            <w:r>
              <w:rPr>
                <w:rFonts w:hint="eastAsia" w:ascii="仿宋" w:hAnsi="仿宋" w:eastAsia="仿宋" w:cs="仿宋"/>
                <w:sz w:val="24"/>
                <w:szCs w:val="24"/>
              </w:rPr>
              <w:t>本会审批</w:t>
            </w:r>
          </w:p>
          <w:p w14:paraId="7DAA4B2C">
            <w:pPr>
              <w:jc w:val="center"/>
              <w:rPr>
                <w:rFonts w:hint="eastAsia" w:ascii="仿宋" w:hAnsi="仿宋" w:eastAsia="仿宋" w:cs="仿宋"/>
                <w:sz w:val="24"/>
                <w:szCs w:val="24"/>
              </w:rPr>
            </w:pPr>
          </w:p>
          <w:p w14:paraId="3D93317B">
            <w:pPr>
              <w:jc w:val="center"/>
              <w:rPr>
                <w:rFonts w:hint="eastAsia" w:ascii="仿宋" w:hAnsi="仿宋" w:eastAsia="仿宋" w:cs="仿宋"/>
                <w:sz w:val="24"/>
                <w:szCs w:val="24"/>
              </w:rPr>
            </w:pPr>
            <w:r>
              <w:rPr>
                <w:rFonts w:hint="eastAsia" w:ascii="仿宋" w:hAnsi="仿宋" w:eastAsia="仿宋" w:cs="仿宋"/>
                <w:sz w:val="24"/>
                <w:szCs w:val="24"/>
              </w:rPr>
              <w:t>意见</w:t>
            </w:r>
          </w:p>
        </w:tc>
        <w:tc>
          <w:tcPr>
            <w:tcW w:w="318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2B417D8D">
            <w:pPr>
              <w:jc w:val="center"/>
              <w:rPr>
                <w:rFonts w:hint="eastAsia" w:ascii="仿宋" w:hAnsi="仿宋" w:eastAsia="仿宋" w:cs="仿宋"/>
                <w:sz w:val="24"/>
                <w:szCs w:val="24"/>
              </w:rPr>
            </w:pPr>
          </w:p>
          <w:p w14:paraId="097B3D3E">
            <w:pPr>
              <w:jc w:val="center"/>
              <w:rPr>
                <w:rFonts w:hint="eastAsia" w:ascii="仿宋" w:hAnsi="仿宋" w:eastAsia="仿宋" w:cs="仿宋"/>
                <w:sz w:val="24"/>
                <w:szCs w:val="24"/>
              </w:rPr>
            </w:pPr>
          </w:p>
          <w:p w14:paraId="5C667A52">
            <w:pPr>
              <w:jc w:val="center"/>
              <w:rPr>
                <w:rFonts w:hint="eastAsia" w:ascii="仿宋" w:hAnsi="仿宋" w:eastAsia="仿宋" w:cs="仿宋"/>
                <w:sz w:val="24"/>
                <w:szCs w:val="24"/>
              </w:rPr>
            </w:pPr>
          </w:p>
          <w:p w14:paraId="7534E906">
            <w:pPr>
              <w:jc w:val="center"/>
              <w:rPr>
                <w:rFonts w:hint="eastAsia" w:ascii="仿宋" w:hAnsi="仿宋" w:eastAsia="仿宋" w:cs="仿宋"/>
                <w:sz w:val="24"/>
                <w:szCs w:val="24"/>
              </w:rPr>
            </w:pPr>
            <w:r>
              <w:rPr>
                <w:rFonts w:hint="eastAsia" w:ascii="仿宋" w:hAnsi="仿宋" w:eastAsia="仿宋" w:cs="仿宋"/>
                <w:sz w:val="24"/>
                <w:szCs w:val="24"/>
              </w:rPr>
              <w:t>盖  章</w:t>
            </w:r>
          </w:p>
          <w:p w14:paraId="46BBEF4A">
            <w:pPr>
              <w:jc w:val="center"/>
              <w:rPr>
                <w:rFonts w:hint="eastAsia" w:ascii="仿宋" w:hAnsi="仿宋" w:eastAsia="仿宋" w:cs="仿宋"/>
                <w:sz w:val="24"/>
                <w:szCs w:val="24"/>
              </w:rPr>
            </w:pPr>
          </w:p>
          <w:p w14:paraId="67C39109">
            <w:pPr>
              <w:jc w:val="center"/>
              <w:rPr>
                <w:rFonts w:hint="eastAsia" w:ascii="仿宋" w:hAnsi="仿宋" w:eastAsia="仿宋" w:cs="仿宋"/>
                <w:sz w:val="24"/>
                <w:szCs w:val="24"/>
              </w:rPr>
            </w:pPr>
            <w:r>
              <w:rPr>
                <w:rFonts w:hint="eastAsia" w:ascii="仿宋" w:hAnsi="仿宋" w:eastAsia="仿宋" w:cs="仿宋"/>
                <w:sz w:val="24"/>
                <w:szCs w:val="24"/>
              </w:rPr>
              <w:t>年   月   日</w:t>
            </w:r>
          </w:p>
        </w:tc>
      </w:tr>
    </w:tbl>
    <w:p w14:paraId="32A2284E">
      <w:pPr>
        <w:rPr>
          <w:rFonts w:hint="eastAsia" w:ascii="仿宋_GB2312" w:hAnsi="仿宋_GB2312" w:eastAsia="仿宋_GB2312" w:cs="仿宋_GB2312"/>
          <w:sz w:val="32"/>
          <w:szCs w:val="32"/>
        </w:rPr>
      </w:pPr>
    </w:p>
    <w:p w14:paraId="64C7B421">
      <w:pPr>
        <w:rPr>
          <w:rFonts w:hint="eastAsia"/>
          <w:sz w:val="21"/>
          <w:szCs w:val="24"/>
        </w:rPr>
      </w:pPr>
    </w:p>
    <w:p w14:paraId="2A3B918E">
      <w:pPr>
        <w:rPr>
          <w:rFonts w:hint="eastAsia"/>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5A4975-630E-48B7-8B75-FC1517720E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108E979E-0C14-44C1-9926-06DF30161CFE}"/>
  </w:font>
  <w:font w:name="华文中宋">
    <w:panose1 w:val="02010600040101010101"/>
    <w:charset w:val="86"/>
    <w:family w:val="auto"/>
    <w:pitch w:val="default"/>
    <w:sig w:usb0="00000287" w:usb1="080F0000" w:usb2="00000000" w:usb3="00000000" w:csb0="0004009F" w:csb1="DFD70000"/>
    <w:embedRegular r:id="rId3" w:fontKey="{BABD43BF-846A-40D4-93DF-6A3BE878CA9F}"/>
  </w:font>
  <w:font w:name="方正小标宋简体">
    <w:panose1 w:val="02000000000000000000"/>
    <w:charset w:val="86"/>
    <w:family w:val="auto"/>
    <w:pitch w:val="default"/>
    <w:sig w:usb0="00000001" w:usb1="08000000" w:usb2="00000000" w:usb3="00000000" w:csb0="00040000" w:csb1="00000000"/>
    <w:embedRegular r:id="rId4" w:fontKey="{059A8C94-E3BF-4E48-8309-E17161274890}"/>
  </w:font>
  <w:font w:name="仿宋">
    <w:panose1 w:val="02010609060101010101"/>
    <w:charset w:val="86"/>
    <w:family w:val="modern"/>
    <w:pitch w:val="default"/>
    <w:sig w:usb0="800002BF" w:usb1="38CF7CFA" w:usb2="00000016" w:usb3="00000000" w:csb0="00040001" w:csb1="00000000"/>
    <w:embedRegular r:id="rId5" w:fontKey="{E65900A6-1530-4ABA-BBE7-CC3801BE4C14}"/>
  </w:font>
  <w:font w:name="楷体">
    <w:panose1 w:val="02010609060101010101"/>
    <w:charset w:val="86"/>
    <w:family w:val="modern"/>
    <w:pitch w:val="default"/>
    <w:sig w:usb0="800002BF" w:usb1="38CF7CFA" w:usb2="00000016" w:usb3="00000000" w:csb0="00040001" w:csb1="00000000"/>
    <w:embedRegular r:id="rId6" w:fontKey="{7B700071-E075-415C-878E-843B99FCF5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A14BB2"/>
    <w:rsid w:val="4C850D94"/>
    <w:rsid w:val="56B0408F"/>
    <w:rsid w:val="7BAF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Style w:val="5"/>
      <w:tblCellMar>
        <w:top w:w="0" w:type="dxa"/>
        <w:left w:w="108" w:type="dxa"/>
        <w:bottom w:w="0" w:type="dxa"/>
        <w:right w:w="108" w:type="dxa"/>
      </w:tblCellMar>
    </w:tblPr>
  </w:style>
  <w:style w:type="paragraph" w:styleId="2">
    <w:name w:val="Body Text Indent"/>
    <w:basedOn w:val="1"/>
    <w:unhideWhenUsed/>
    <w:qFormat/>
    <w:uiPriority w:val="0"/>
    <w:pPr>
      <w:spacing w:line="380" w:lineRule="exact"/>
      <w:ind w:firstLine="480"/>
    </w:pPr>
    <w:rPr>
      <w:rFonts w:hint="eastAsia"/>
      <w:sz w:val="24"/>
      <w:szCs w:val="24"/>
    </w:rPr>
  </w:style>
  <w:style w:type="paragraph" w:styleId="3">
    <w:name w:val="Normal (Web)"/>
    <w:basedOn w:val="1"/>
    <w:unhideWhenUsed/>
    <w:qFormat/>
    <w:uiPriority w:val="0"/>
    <w:pPr>
      <w:spacing w:beforeAutospacing="1" w:afterAutospacing="1"/>
      <w:jc w:val="left"/>
    </w:pPr>
    <w:rPr>
      <w:rFonts w:hint="default" w:ascii="Calibri" w:hAnsi="Calibri" w:eastAsia="宋体"/>
      <w:kern w:val="0"/>
      <w:sz w:val="24"/>
      <w:szCs w:val="24"/>
    </w:rPr>
  </w:style>
  <w:style w:type="paragraph" w:styleId="4">
    <w:name w:val="Body Text First Indent 2"/>
    <w:basedOn w:val="2"/>
    <w:next w:val="1"/>
    <w:unhideWhenUsed/>
    <w:qFormat/>
    <w:uiPriority w:val="0"/>
    <w:pPr>
      <w:ind w:firstLine="200" w:firstLineChars="200"/>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1308</Words>
  <Characters>1394</Characters>
  <TotalTime>10</TotalTime>
  <ScaleCrop>false</ScaleCrop>
  <LinksUpToDate>false</LinksUpToDate>
  <CharactersWithSpaces>1675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2025-08-11T06:04:00Z</dcterms:created>
  <dc:creator>h</dc:creator>
  <cp:lastModifiedBy>叽哩咕噜</cp:lastModifiedBy>
  <cp:lastPrinted>2025-08-11T07:56:26Z</cp:lastPrinted>
  <dcterms:modified xsi:type="dcterms:W3CDTF">2025-08-11T09:39:21Z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F1A66E51D08A41BCB4F690E63B409E84_13</vt:lpwstr>
  </property>
  <property fmtid="{D5CDD505-2E9C-101B-9397-08002B2CF9AE}" pid="4" name="KSOTemplateDocerSaveRecord">
    <vt:lpwstr>eyJoZGlkIjoiYjE0MDE1NzI5YWNjYzc2MmM0MzJjNDgzMjE4OTI1NzciLCJ1c2VySWQiOiI0ODQ1ODQzNzcifQ==</vt:lpwstr>
  </property>
</Properties>
</file>