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2505">
      <w:pPr>
        <w:snapToGrid w:val="0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  <w:r>
        <w:rPr>
          <w:rFonts w:hint="eastAsia" w:ascii="仿宋_GB2312" w:hAnsi="仿宋_GB2312" w:cs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-20955</wp:posOffset>
                </wp:positionV>
                <wp:extent cx="6423025" cy="1359535"/>
                <wp:effectExtent l="0" t="0" r="1587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FA4B7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bookmarkStart w:id="0" w:name="OLE_LINK1"/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bookmarkEnd w:id="0"/>
                          <w:p w14:paraId="766EE6E8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179D37BD"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6pt;margin-top:-1.65pt;height:107.05pt;width:505.75pt;z-index:251660288;mso-width-relative:page;mso-height-relative:page;" fillcolor="#FFFFFF" filled="t" stroked="f" coordsize="21600,21600" o:gfxdata="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nIfWXVAAAACwEAAA8AAAAAAAAAAQAgAAAAIgAAAGRycy9k&#10;b3ducmV2LnhtbFBLAQIUABQAAAAIAIdO4kAvigNczAEAAI8DAAAOAAAAAAAAAAEAIAAAACQBAABk&#10;cnMvZTJvRG9jLnhtbFBLBQYAAAAABgAGAFkBAAB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C4FA4B7">
                      <w:pPr>
                        <w:jc w:val="distribute"/>
                        <w:rPr>
                          <w:rFonts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bookmarkStart w:id="0" w:name="OLE_LINK1"/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bookmarkEnd w:id="0"/>
                    <w:p w14:paraId="766EE6E8">
                      <w:pPr>
                        <w:jc w:val="distribute"/>
                        <w:rPr>
                          <w:rFonts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179D37BD"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8027E0">
      <w:pPr>
        <w:snapToGrid w:val="0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6A86AE57">
      <w:pPr>
        <w:snapToGrid w:val="0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  <w14:ligatures w14:val="none"/>
        </w:rPr>
      </w:pPr>
    </w:p>
    <w:p w14:paraId="4BDB2402">
      <w:pPr>
        <w:snapToGrid w:val="0"/>
        <w:rPr>
          <w:rFonts w:ascii="方正小标宋简体" w:hAnsi="方正小标宋_GBK" w:eastAsia="方正小标宋简体" w:cs="方正小标宋_GBK"/>
          <w:b/>
          <w:bCs/>
          <w:sz w:val="22"/>
          <w14:ligatures w14:val="none"/>
        </w:rPr>
      </w:pPr>
    </w:p>
    <w:p w14:paraId="310149DA">
      <w:pPr>
        <w:tabs>
          <w:tab w:val="left" w:pos="3763"/>
          <w:tab w:val="center" w:pos="5375"/>
        </w:tabs>
        <w:spacing w:line="360" w:lineRule="auto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鲁健教〔2025〕</w:t>
      </w:r>
      <w:r>
        <w:rPr>
          <w:rFonts w:hint="eastAsia" w:ascii="仿宋" w:hAnsi="仿宋" w:eastAsia="仿宋" w:cs="仿宋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Cs w:val="32"/>
        </w:rPr>
        <w:t>号</w:t>
      </w:r>
    </w:p>
    <w:p w14:paraId="197B03F8">
      <w:pPr>
        <w:tabs>
          <w:tab w:val="left" w:pos="3929"/>
        </w:tabs>
        <w:spacing w:line="580" w:lineRule="exact"/>
        <w:rPr>
          <w:rFonts w:eastAsia="方正小标宋简体"/>
          <w:bCs/>
          <w:sz w:val="44"/>
          <w:szCs w:val="44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69850</wp:posOffset>
                </wp:positionV>
                <wp:extent cx="6113145" cy="7620"/>
                <wp:effectExtent l="0" t="22225" r="1905" b="273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7pt;margin-top:5.5pt;height:0.6pt;width:481.35pt;z-index:251661312;mso-width-relative:page;mso-height-relative:page;" filled="f" stroked="t" coordsize="21600,21600" o:gfxdata="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QbZo1wAAAAkBAAAPAAAAAAAAAAEAIAAAACIAAABkcnMvZG93bnJldi54bWxQ&#10;SwECFAAUAAAACACHTuJA4IAvT/gBAADqAwAADgAAAAAAAAABACAAAAAmAQAAZHJzL2Uyb0RvYy54&#10;bWxQSwUGAAAAAAYABgBZAQAAkAUAAAAA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F53F76B">
      <w:pPr>
        <w:snapToGrid w:val="0"/>
        <w:jc w:val="center"/>
        <w:rPr>
          <w:rFonts w:ascii="方正小标宋简体" w:hAnsi="方正小标宋简体" w:eastAsia="方正小标宋简体" w:cs="方正小标宋简体"/>
          <w:sz w:val="20"/>
          <w:szCs w:val="20"/>
          <w14:ligatures w14:val="none"/>
        </w:rPr>
      </w:pPr>
    </w:p>
    <w:p w14:paraId="734791CB"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关于召开2025年山东省健康促进与教育学会</w:t>
      </w:r>
    </w:p>
    <w:p w14:paraId="738CFA3B">
      <w:pPr>
        <w:snapToGrid w:val="0"/>
        <w:jc w:val="center"/>
        <w:rPr>
          <w:rFonts w:ascii="仿宋_GB2312" w:hAnsi="仿宋" w:cs="仿宋"/>
          <w:sz w:val="6"/>
          <w:szCs w:val="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ligatures w14:val="none"/>
        </w:rPr>
        <w:t>痔病防治专业委员会第一届第三次学术会议的通知</w:t>
      </w:r>
    </w:p>
    <w:p w14:paraId="02688FCA">
      <w:pPr>
        <w:spacing w:line="360" w:lineRule="auto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各相关单位：</w:t>
      </w:r>
    </w:p>
    <w:p w14:paraId="0060F0A8">
      <w:pPr>
        <w:spacing w:line="360" w:lineRule="auto"/>
        <w:ind w:firstLine="640" w:firstLineChars="200"/>
        <w:rPr>
          <w:rFonts w:hint="eastAsia"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</w:rPr>
        <w:t>为交流和研讨痔病防治新技术、新方法，助力提升居民健康水平，</w:t>
      </w:r>
      <w:r>
        <w:rPr>
          <w:rFonts w:hint="eastAsia" w:ascii="仿宋" w:hAnsi="仿宋" w:eastAsia="仿宋" w:cs="仿宋"/>
          <w:szCs w:val="32"/>
          <w14:ligatures w14:val="none"/>
        </w:rPr>
        <w:t>经研究，定于9月14月在济南市召开2025年山东省健康促进与教育学会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痔病防治专业委员会第一届第三次学术</w:t>
      </w:r>
      <w:r>
        <w:rPr>
          <w:rFonts w:hint="eastAsia" w:ascii="仿宋" w:hAnsi="仿宋" w:eastAsia="仿宋" w:cs="仿宋"/>
          <w:szCs w:val="32"/>
          <w:shd w:val="clear" w:color="auto" w:fill="FFFFFF"/>
          <w:lang w:val="en-US" w:eastAsia="zh-CN"/>
        </w:rPr>
        <w:t>会议</w:t>
      </w:r>
      <w:r>
        <w:rPr>
          <w:rFonts w:hint="eastAsia" w:ascii="仿宋" w:hAnsi="仿宋" w:eastAsia="仿宋" w:cs="仿宋"/>
          <w:szCs w:val="32"/>
          <w14:ligatures w14:val="none"/>
        </w:rPr>
        <w:t>。现将有关事项通知如下</w:t>
      </w:r>
      <w:bookmarkStart w:id="1" w:name="_GoBack"/>
      <w:bookmarkEnd w:id="1"/>
      <w:r>
        <w:rPr>
          <w:rFonts w:hint="eastAsia" w:ascii="仿宋" w:hAnsi="仿宋" w:eastAsia="仿宋" w:cs="仿宋"/>
          <w:szCs w:val="32"/>
          <w14:ligatures w14:val="none"/>
        </w:rPr>
        <w:t>：</w:t>
      </w:r>
    </w:p>
    <w:p w14:paraId="21FD2052">
      <w:pPr>
        <w:spacing w:line="360" w:lineRule="auto"/>
        <w:ind w:firstLine="640" w:firstLineChars="200"/>
        <w:rPr>
          <w:rFonts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一、会议时间</w:t>
      </w:r>
    </w:p>
    <w:p w14:paraId="06CDB89D">
      <w:pPr>
        <w:spacing w:line="360" w:lineRule="auto"/>
        <w:ind w:left="595" w:leftChars="186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9月13日下午报到，14号学术会议，14号会议结束后离会。</w:t>
      </w:r>
    </w:p>
    <w:p w14:paraId="1D30058D">
      <w:pPr>
        <w:spacing w:line="360" w:lineRule="auto"/>
        <w:ind w:left="595" w:leftChars="186"/>
        <w:rPr>
          <w:rFonts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二、会议报到及举办地点</w:t>
      </w:r>
    </w:p>
    <w:p w14:paraId="5651B3A2">
      <w:pPr>
        <w:pStyle w:val="2"/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报到地点</w:t>
      </w:r>
      <w:r>
        <w:rPr>
          <w:rFonts w:hint="eastAsia" w:ascii="仿宋" w:hAnsi="仿宋" w:eastAsia="仿宋" w:cs="仿宋"/>
          <w:sz w:val="32"/>
          <w:szCs w:val="32"/>
        </w:rPr>
        <w:t>：倪氏海泰大酒店一楼；地址：济南历下区经十路1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号。酒店联系电话：郑虹 </w:t>
      </w:r>
      <w:r>
        <w:rPr>
          <w:rFonts w:ascii="仿宋" w:hAnsi="仿宋" w:eastAsia="仿宋" w:cs="仿宋"/>
          <w:sz w:val="32"/>
          <w:szCs w:val="32"/>
        </w:rPr>
        <w:t>13626406067</w:t>
      </w:r>
    </w:p>
    <w:p w14:paraId="17653DA6">
      <w:pPr>
        <w:spacing w:line="360" w:lineRule="auto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会议地点</w:t>
      </w:r>
      <w:r>
        <w:rPr>
          <w:rFonts w:hint="eastAsia" w:ascii="仿宋" w:hAnsi="仿宋" w:eastAsia="仿宋" w:cs="仿宋"/>
          <w:szCs w:val="32"/>
        </w:rPr>
        <w:t>：山东省妇幼保健院南院区B座</w:t>
      </w:r>
      <w:r>
        <w:rPr>
          <w:rFonts w:ascii="仿宋" w:hAnsi="仿宋" w:eastAsia="仿宋" w:cs="仿宋"/>
          <w:szCs w:val="32"/>
        </w:rPr>
        <w:t>18</w:t>
      </w:r>
      <w:r>
        <w:rPr>
          <w:rFonts w:hint="eastAsia" w:ascii="仿宋" w:hAnsi="仿宋" w:eastAsia="仿宋" w:cs="仿宋"/>
          <w:szCs w:val="32"/>
        </w:rPr>
        <w:t>楼会议中心；地址：</w:t>
      </w:r>
      <w:r>
        <w:rPr>
          <w:rFonts w:ascii="仿宋" w:hAnsi="仿宋" w:eastAsia="仿宋" w:cs="仿宋"/>
          <w:szCs w:val="32"/>
        </w:rPr>
        <w:t>济南市历下区浆水泉路9-7号（经十路与浆水泉路交叉口西南角）</w:t>
      </w:r>
      <w:r>
        <w:rPr>
          <w:rFonts w:hint="eastAsia" w:ascii="仿宋" w:hAnsi="仿宋" w:eastAsia="仿宋" w:cs="仿宋"/>
          <w:szCs w:val="32"/>
        </w:rPr>
        <w:t>。</w:t>
      </w:r>
    </w:p>
    <w:p w14:paraId="21FABD15">
      <w:pPr>
        <w:spacing w:line="360" w:lineRule="auto"/>
        <w:ind w:firstLine="640" w:firstLineChars="200"/>
        <w:rPr>
          <w:rFonts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三、会议内容</w:t>
      </w:r>
    </w:p>
    <w:p w14:paraId="2B3495D0">
      <w:pPr>
        <w:pStyle w:val="6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学术报告及经验交流</w:t>
      </w:r>
      <w:r>
        <w:rPr>
          <w:rFonts w:hint="eastAsia" w:ascii="仿宋" w:hAnsi="仿宋" w:eastAsia="仿宋" w:cs="仿宋"/>
          <w:sz w:val="32"/>
          <w:szCs w:val="32"/>
        </w:rPr>
        <w:t>：省内外知名专家共同研讨痔病防治的指南更新、最新进展和临床经验交流；邀请省内、外知名专家针对消化内科前沿问题进行经验分享。</w:t>
      </w:r>
    </w:p>
    <w:p w14:paraId="1B641578">
      <w:pPr>
        <w:spacing w:line="360" w:lineRule="auto"/>
        <w:ind w:firstLine="739" w:firstLineChars="231"/>
        <w:rPr>
          <w:rFonts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四、参会人员</w:t>
      </w:r>
    </w:p>
    <w:p w14:paraId="30B55E8D">
      <w:pPr>
        <w:spacing w:line="360" w:lineRule="auto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pacing w:val="-4"/>
          <w:szCs w:val="32"/>
        </w:rPr>
        <w:t>（一）</w:t>
      </w:r>
      <w:r>
        <w:rPr>
          <w:rFonts w:hint="eastAsia" w:ascii="仿宋" w:hAnsi="仿宋" w:eastAsia="仿宋" w:cs="仿宋"/>
          <w:szCs w:val="32"/>
        </w:rPr>
        <w:t>山东省健康促进与教育学会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痔病防治专业委员会</w:t>
      </w:r>
      <w:r>
        <w:rPr>
          <w:rFonts w:hint="eastAsia" w:ascii="仿宋" w:hAnsi="仿宋" w:eastAsia="仿宋" w:cs="仿宋"/>
          <w:szCs w:val="32"/>
        </w:rPr>
        <w:t>全体委员；</w:t>
      </w:r>
    </w:p>
    <w:p w14:paraId="38F9038A">
      <w:pPr>
        <w:pStyle w:val="2"/>
        <w:spacing w:line="360" w:lineRule="auto"/>
        <w:ind w:firstLine="624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（二）欢迎各地消化内科、消化内镜、肛肠科、结直肠外科、中医肛肠或相关专业医护人员参会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BE99DB3">
      <w:pPr>
        <w:spacing w:line="360" w:lineRule="auto"/>
        <w:ind w:firstLine="624" w:firstLineChars="200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pacing w:val="-4"/>
          <w:szCs w:val="32"/>
          <w14:ligatures w14:val="none"/>
        </w:rPr>
        <w:t>参会人员请及时填写回执（见附件），于2025年8月30日前发送至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"mailto:zbfzzywyh2022@163.com。" </w:instrText>
      </w:r>
      <w:r>
        <w:rPr>
          <w:color w:val="auto"/>
          <w:u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pacing w:val="-4"/>
          <w:szCs w:val="32"/>
          <w:u w:val="none"/>
        </w:rPr>
        <w:t>zbfzzywyh2022@163.com。</w:t>
      </w:r>
      <w:r>
        <w:rPr>
          <w:rStyle w:val="9"/>
          <w:rFonts w:hint="eastAsia" w:ascii="仿宋" w:hAnsi="仿宋" w:eastAsia="仿宋" w:cs="仿宋"/>
          <w:color w:val="auto"/>
          <w:spacing w:val="-4"/>
          <w:szCs w:val="32"/>
          <w:u w:val="none"/>
        </w:rPr>
        <w:fldChar w:fldCharType="end"/>
      </w:r>
    </w:p>
    <w:p w14:paraId="16ECF866">
      <w:pPr>
        <w:numPr>
          <w:ilvl w:val="0"/>
          <w:numId w:val="1"/>
        </w:numPr>
        <w:spacing w:line="360" w:lineRule="auto"/>
        <w:ind w:firstLine="739"/>
        <w:rPr>
          <w:rFonts w:ascii="黑体" w:hAnsi="黑体" w:eastAsia="黑体" w:cs="黑体"/>
          <w:szCs w:val="32"/>
          <w14:ligatures w14:val="none"/>
        </w:rPr>
      </w:pPr>
      <w:r>
        <w:rPr>
          <w:rFonts w:hint="eastAsia" w:ascii="黑体" w:hAnsi="黑体" w:eastAsia="黑体" w:cs="黑体"/>
          <w:szCs w:val="32"/>
          <w14:ligatures w14:val="none"/>
        </w:rPr>
        <w:t>费用及注意事项</w:t>
      </w:r>
    </w:p>
    <w:p w14:paraId="1C021582">
      <w:pPr>
        <w:pStyle w:val="12"/>
        <w:snapToGrid w:val="0"/>
        <w:spacing w:line="360" w:lineRule="auto"/>
        <w:ind w:left="321" w:firstLine="643"/>
        <w:rPr>
          <w:rFonts w:ascii="仿宋" w:hAnsi="仿宋" w:eastAsia="仿宋" w:cs="仿宋"/>
          <w:spacing w:val="-4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会务费</w:t>
      </w:r>
      <w:r>
        <w:rPr>
          <w:rFonts w:hint="eastAsia" w:ascii="仿宋" w:hAnsi="仿宋" w:eastAsia="仿宋" w:cs="仿宋"/>
          <w:szCs w:val="32"/>
        </w:rPr>
        <w:t>：</w:t>
      </w:r>
      <w:r>
        <w:rPr>
          <w:rFonts w:hint="eastAsia" w:ascii="仿宋" w:hAnsi="仿宋" w:eastAsia="仿宋" w:cs="仿宋"/>
          <w:spacing w:val="-4"/>
          <w:szCs w:val="32"/>
        </w:rPr>
        <w:t>通过扫描二维码支付会务费用300元（微信、支付宝均可），发票由会务统一开具。</w:t>
      </w:r>
      <w:r>
        <w:rPr>
          <w:rFonts w:hint="eastAsia" w:ascii="仿宋" w:hAnsi="仿宋" w:eastAsia="仿宋" w:cs="仿宋"/>
          <w:szCs w:val="32"/>
        </w:rPr>
        <w:t>住宿、交通费用自理</w:t>
      </w:r>
      <w:r>
        <w:rPr>
          <w:rFonts w:hint="eastAsia" w:ascii="仿宋" w:hAnsi="仿宋" w:eastAsia="仿宋" w:cs="仿宋"/>
          <w:b/>
          <w:bCs/>
          <w:szCs w:val="32"/>
        </w:rPr>
        <w:t>。</w:t>
      </w:r>
      <w:r>
        <w:rPr>
          <w:rFonts w:hint="eastAsia" w:ascii="仿宋" w:hAnsi="仿宋" w:eastAsia="仿宋" w:cs="仿宋"/>
          <w:spacing w:val="-4"/>
          <w:szCs w:val="32"/>
        </w:rPr>
        <w:t>付款时请备注：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痔病防治专委会+参会人员姓名</w:t>
      </w:r>
      <w:r>
        <w:rPr>
          <w:rFonts w:hint="eastAsia" w:ascii="仿宋" w:hAnsi="仿宋" w:eastAsia="仿宋" w:cs="仿宋"/>
          <w:spacing w:val="-4"/>
          <w:szCs w:val="32"/>
        </w:rPr>
        <w:t>。待核对完成后将统一开具“会务费”电子发票。</w:t>
      </w:r>
    </w:p>
    <w:p w14:paraId="16FFD566">
      <w:pPr>
        <w:spacing w:line="360" w:lineRule="auto"/>
        <w:ind w:left="640" w:leftChars="200" w:firstLine="1280" w:firstLineChars="4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14:ligatures w14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440690</wp:posOffset>
            </wp:positionV>
            <wp:extent cx="779780" cy="918210"/>
            <wp:effectExtent l="0" t="0" r="1270" b="15240"/>
            <wp:wrapTopAndBottom/>
            <wp:docPr id="6" name="图片 6" descr="山东省健康促进与教育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山东省健康促进与教育学会"/>
                    <pic:cNvPicPr>
                      <a:picLocks noChangeAspect="1"/>
                    </pic:cNvPicPr>
                  </pic:nvPicPr>
                  <pic:blipFill>
                    <a:blip r:embed="rId4"/>
                    <a:srcRect l="23427" t="17489" r="21020" b="3330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32"/>
          <w14:ligatures w14:val="none"/>
        </w:rPr>
        <w:t>（扫描下方二维码缴纳会务费）</w:t>
      </w:r>
    </w:p>
    <w:p w14:paraId="6FAA743B">
      <w:pPr>
        <w:spacing w:line="360" w:lineRule="auto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付款时请备注：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痔病防治专委会</w:t>
      </w:r>
      <w:r>
        <w:rPr>
          <w:rFonts w:hint="eastAsia" w:ascii="仿宋" w:hAnsi="仿宋" w:eastAsia="仿宋" w:cs="仿宋"/>
          <w:szCs w:val="32"/>
        </w:rPr>
        <w:t>+单位+姓名。(注:缴费后点击“已付款，直接开票”输入开票信息，以方便核实信息。将于10个工作日之内开具电子发票到登记邮箱)。</w:t>
      </w:r>
    </w:p>
    <w:p w14:paraId="7939F4E4">
      <w:pPr>
        <w:spacing w:line="36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六、联系方式</w:t>
      </w:r>
    </w:p>
    <w:p w14:paraId="3F74B99A">
      <w:pPr>
        <w:spacing w:line="360" w:lineRule="auto"/>
        <w:ind w:firstLine="640" w:firstLineChars="200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 xml:space="preserve">山东省妇幼保健院 </w:t>
      </w:r>
      <w:r>
        <w:rPr>
          <w:rFonts w:ascii="仿宋" w:hAnsi="仿宋" w:eastAsia="仿宋" w:cs="仿宋"/>
          <w:szCs w:val="32"/>
          <w14:ligatures w14:val="none"/>
        </w:rPr>
        <w:t xml:space="preserve">    </w:t>
      </w:r>
      <w:r>
        <w:rPr>
          <w:rFonts w:hint="eastAsia" w:ascii="仿宋" w:hAnsi="仿宋" w:eastAsia="仿宋" w:cs="仿宋"/>
          <w:szCs w:val="32"/>
          <w14:ligatures w14:val="none"/>
        </w:rPr>
        <w:t xml:space="preserve">   </w:t>
      </w:r>
      <w:r>
        <w:rPr>
          <w:rFonts w:ascii="仿宋" w:hAnsi="仿宋" w:eastAsia="仿宋" w:cs="仿宋"/>
          <w:szCs w:val="32"/>
          <w14:ligatures w14:val="none"/>
        </w:rPr>
        <w:t xml:space="preserve">   </w:t>
      </w:r>
      <w:r>
        <w:rPr>
          <w:rFonts w:hint="eastAsia" w:ascii="仿宋" w:hAnsi="仿宋" w:eastAsia="仿宋" w:cs="仿宋"/>
          <w:szCs w:val="32"/>
          <w14:ligatures w14:val="none"/>
        </w:rPr>
        <w:t xml:space="preserve">贾莉 </w:t>
      </w:r>
      <w:r>
        <w:rPr>
          <w:rFonts w:ascii="仿宋" w:hAnsi="仿宋" w:eastAsia="仿宋" w:cs="仿宋"/>
          <w:szCs w:val="32"/>
          <w14:ligatures w14:val="none"/>
        </w:rPr>
        <w:t xml:space="preserve">  </w:t>
      </w:r>
      <w:r>
        <w:rPr>
          <w:rFonts w:hint="eastAsia" w:ascii="仿宋" w:hAnsi="仿宋" w:eastAsia="仿宋" w:cs="仿宋"/>
          <w:szCs w:val="32"/>
          <w14:ligatures w14:val="none"/>
        </w:rPr>
        <w:t>15254166765</w:t>
      </w:r>
    </w:p>
    <w:p w14:paraId="7C011CA3">
      <w:pPr>
        <w:spacing w:line="360" w:lineRule="auto"/>
        <w:ind w:firstLine="640" w:firstLineChars="20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 xml:space="preserve">山东省健康促进与教育学会  </w:t>
      </w:r>
      <w:r>
        <w:rPr>
          <w:rFonts w:hint="eastAsia" w:ascii="仿宋" w:hAnsi="仿宋" w:eastAsia="仿宋" w:cs="仿宋"/>
          <w:szCs w:val="32"/>
          <w:lang w:val="en-US" w:eastAsia="zh-CN"/>
        </w:rPr>
        <w:t>翟秋月</w:t>
      </w:r>
      <w:r>
        <w:rPr>
          <w:rFonts w:hint="eastAsia" w:ascii="仿宋" w:hAnsi="仿宋" w:eastAsia="仿宋" w:cs="仿宋"/>
          <w:szCs w:val="32"/>
        </w:rPr>
        <w:t xml:space="preserve">  </w:t>
      </w:r>
      <w:r>
        <w:rPr>
          <w:rFonts w:hint="eastAsia" w:ascii="仿宋" w:hAnsi="仿宋" w:eastAsia="仿宋" w:cs="仿宋"/>
          <w:szCs w:val="32"/>
          <w:lang w:val="en-US" w:eastAsia="zh-CN"/>
        </w:rPr>
        <w:t>0531-82898625</w:t>
      </w:r>
    </w:p>
    <w:p w14:paraId="51B4954C">
      <w:pPr>
        <w:spacing w:line="360" w:lineRule="auto"/>
        <w:jc w:val="center"/>
        <w:rPr>
          <w:rFonts w:ascii="仿宋" w:hAnsi="仿宋" w:eastAsia="仿宋" w:cs="仿宋"/>
          <w:b/>
          <w:bCs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Cs w:val="32"/>
        </w:rPr>
        <w:t>山东省健康促进与教育学会网址：</w:t>
      </w:r>
      <w:r>
        <w:fldChar w:fldCharType="begin"/>
      </w:r>
      <w:r>
        <w:instrText xml:space="preserve"> HYPERLINK "http://www.jiankangqilu.com" </w:instrText>
      </w:r>
      <w:r>
        <w:fldChar w:fldCharType="separate"/>
      </w:r>
      <w:r>
        <w:rPr>
          <w:rFonts w:hint="eastAsia" w:ascii="仿宋" w:hAnsi="仿宋" w:eastAsia="仿宋" w:cs="仿宋"/>
          <w:szCs w:val="32"/>
        </w:rPr>
        <w:t>www.jiankangqilu.com</w:t>
      </w:r>
      <w:r>
        <w:rPr>
          <w:rFonts w:hint="eastAsia" w:ascii="仿宋" w:hAnsi="仿宋" w:eastAsia="仿宋" w:cs="仿宋"/>
          <w:szCs w:val="32"/>
        </w:rPr>
        <w:fldChar w:fldCharType="end"/>
      </w:r>
    </w:p>
    <w:p w14:paraId="17D056A9"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扫描下方二维码关注学会官方公众号</w:t>
      </w:r>
    </w:p>
    <w:p w14:paraId="2E9940E7">
      <w:pPr>
        <w:pStyle w:val="6"/>
        <w:widowControl/>
        <w:shd w:val="clear" w:color="auto" w:fill="FFFFFF"/>
        <w:spacing w:beforeAutospacing="0" w:afterAutospacing="0" w:line="58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19050</wp:posOffset>
            </wp:positionV>
            <wp:extent cx="1402080" cy="1402080"/>
            <wp:effectExtent l="0" t="0" r="7620" b="7620"/>
            <wp:wrapTight wrapText="bothSides">
              <wp:wrapPolygon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B978A">
      <w:pPr>
        <w:pStyle w:val="6"/>
        <w:widowControl/>
        <w:shd w:val="clear" w:color="auto" w:fill="FFFFFF"/>
        <w:spacing w:beforeAutospacing="0" w:afterAutospacing="0" w:line="58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7CD156C1">
      <w:pPr>
        <w:pStyle w:val="6"/>
        <w:widowControl/>
        <w:shd w:val="clear" w:color="auto" w:fill="FFFFFF"/>
        <w:spacing w:beforeAutospacing="0" w:afterAutospacing="0" w:line="58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05FA3136">
      <w:pPr>
        <w:spacing w:line="360" w:lineRule="auto"/>
        <w:ind w:firstLine="640" w:firstLineChars="200"/>
        <w:rPr>
          <w:rFonts w:ascii="仿宋" w:hAnsi="仿宋" w:eastAsia="仿宋" w:cs="仿宋"/>
          <w:szCs w:val="32"/>
          <w14:ligatures w14:val="none"/>
        </w:rPr>
      </w:pPr>
    </w:p>
    <w:p w14:paraId="6A3EAB46">
      <w:pPr>
        <w:spacing w:line="360" w:lineRule="auto"/>
        <w:ind w:firstLine="640" w:firstLineChars="200"/>
        <w:rPr>
          <w:rFonts w:ascii="仿宋" w:hAnsi="仿宋" w:eastAsia="仿宋" w:cs="仿宋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 xml:space="preserve">附件： 参会回执 </w:t>
      </w:r>
    </w:p>
    <w:p w14:paraId="013D814A">
      <w:pPr>
        <w:ind w:firstLine="4160" w:firstLineChars="1300"/>
        <w:rPr>
          <w:rFonts w:ascii="仿宋" w:hAnsi="仿宋" w:eastAsia="仿宋" w:cs="仿宋"/>
          <w:szCs w:val="32"/>
          <w:shd w:val="clear" w:color="auto" w:fill="FFFFFF"/>
          <w14:ligatures w14:val="none"/>
        </w:rPr>
      </w:pPr>
    </w:p>
    <w:p w14:paraId="2F9593BB">
      <w:pPr>
        <w:ind w:firstLine="4160" w:firstLineChars="1300"/>
        <w:rPr>
          <w:rFonts w:ascii="仿宋" w:hAnsi="仿宋" w:eastAsia="仿宋" w:cs="仿宋"/>
          <w:szCs w:val="32"/>
          <w:shd w:val="clear" w:color="auto" w:fill="FFFFFF"/>
          <w14:ligatures w14:val="none"/>
        </w:rPr>
      </w:pPr>
    </w:p>
    <w:p w14:paraId="185127FB">
      <w:pPr>
        <w:pStyle w:val="2"/>
        <w:ind w:firstLine="480"/>
      </w:pPr>
    </w:p>
    <w:p w14:paraId="7C778C41">
      <w:pPr>
        <w:ind w:firstLine="4160" w:firstLineChars="1300"/>
        <w:rPr>
          <w:rFonts w:ascii="仿宋" w:hAnsi="仿宋" w:eastAsia="仿宋" w:cs="仿宋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山东省健康促进与教育学会</w:t>
      </w:r>
    </w:p>
    <w:p w14:paraId="114C876D">
      <w:pPr>
        <w:ind w:firstLine="4160" w:firstLineChars="1300"/>
        <w:jc w:val="center"/>
        <w:rPr>
          <w:rFonts w:ascii="仿宋" w:hAnsi="仿宋" w:eastAsia="仿宋" w:cs="仿宋"/>
          <w:szCs w:val="32"/>
          <w14:ligatures w14:val="none"/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32"/>
          <w:shd w:val="clear" w:color="auto" w:fill="FFFFFF"/>
          <w14:ligatures w14:val="none"/>
        </w:rPr>
        <w:t>2025年07月15日</w:t>
      </w:r>
      <w:r>
        <w:rPr>
          <w:rFonts w:hint="eastAsia" w:ascii="仿宋" w:hAnsi="仿宋" w:eastAsia="仿宋" w:cs="仿宋"/>
          <w:szCs w:val="32"/>
          <w14:ligatures w14:val="none"/>
        </w:rPr>
        <w:t xml:space="preserve"> </w:t>
      </w:r>
    </w:p>
    <w:p w14:paraId="3FF40863">
      <w:pPr>
        <w:spacing w:after="120"/>
        <w:jc w:val="left"/>
        <w:rPr>
          <w:rFonts w:ascii="仿宋" w:hAnsi="仿宋" w:eastAsia="仿宋" w:cs="仿宋"/>
          <w:szCs w:val="32"/>
          <w14:ligatures w14:val="none"/>
        </w:rPr>
      </w:pPr>
      <w:r>
        <w:rPr>
          <w:rFonts w:hint="eastAsia" w:ascii="仿宋" w:hAnsi="仿宋" w:eastAsia="仿宋" w:cs="仿宋"/>
          <w:szCs w:val="32"/>
          <w14:ligatures w14:val="none"/>
        </w:rPr>
        <w:t>附件.   参会回执</w:t>
      </w:r>
    </w:p>
    <w:p w14:paraId="0FF282C1">
      <w:pPr>
        <w:jc w:val="center"/>
        <w:rPr>
          <w:rFonts w:ascii="仿宋" w:hAnsi="仿宋" w:eastAsia="仿宋" w:cs="仿宋"/>
          <w:b/>
          <w:bCs/>
          <w:szCs w:val="32"/>
          <w14:ligatures w14:val="none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  <w14:ligatures w14:val="none"/>
        </w:rPr>
        <w:t>2025年</w:t>
      </w:r>
      <w:r>
        <w:rPr>
          <w:rFonts w:hint="eastAsia" w:ascii="仿宋" w:hAnsi="仿宋" w:eastAsia="仿宋" w:cs="仿宋"/>
          <w:b/>
          <w:bCs/>
          <w:szCs w:val="32"/>
          <w14:ligatures w14:val="none"/>
        </w:rPr>
        <w:t>痔病防治专业委员会第一届第三次学术会议参会回执</w:t>
      </w:r>
    </w:p>
    <w:tbl>
      <w:tblPr>
        <w:tblStyle w:val="7"/>
        <w:tblpPr w:leftFromText="180" w:rightFromText="180" w:vertAnchor="text" w:horzAnchor="page" w:tblpX="1133" w:tblpY="367"/>
        <w:tblOverlap w:val="never"/>
        <w:tblW w:w="53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04"/>
        <w:gridCol w:w="1770"/>
        <w:gridCol w:w="1862"/>
        <w:gridCol w:w="1665"/>
        <w:gridCol w:w="1730"/>
        <w:gridCol w:w="2282"/>
        <w:gridCol w:w="1580"/>
        <w:gridCol w:w="2290"/>
      </w:tblGrid>
      <w:tr w14:paraId="4ACC6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05" w:type="pct"/>
            <w:vAlign w:val="center"/>
          </w:tcPr>
          <w:p w14:paraId="658ECF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姓名</w:t>
            </w:r>
          </w:p>
        </w:tc>
        <w:tc>
          <w:tcPr>
            <w:tcW w:w="325" w:type="pct"/>
            <w:vAlign w:val="center"/>
          </w:tcPr>
          <w:p w14:paraId="32C898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性别</w:t>
            </w:r>
          </w:p>
        </w:tc>
        <w:tc>
          <w:tcPr>
            <w:tcW w:w="573" w:type="pct"/>
            <w:vAlign w:val="center"/>
          </w:tcPr>
          <w:p w14:paraId="548919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单位全称</w:t>
            </w:r>
          </w:p>
        </w:tc>
        <w:tc>
          <w:tcPr>
            <w:tcW w:w="603" w:type="pct"/>
            <w:vAlign w:val="center"/>
          </w:tcPr>
          <w:p w14:paraId="2AA9B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职称/职务</w:t>
            </w:r>
          </w:p>
        </w:tc>
        <w:tc>
          <w:tcPr>
            <w:tcW w:w="539" w:type="pct"/>
            <w:vAlign w:val="center"/>
          </w:tcPr>
          <w:p w14:paraId="4C3256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联系电话</w:t>
            </w:r>
          </w:p>
        </w:tc>
        <w:tc>
          <w:tcPr>
            <w:tcW w:w="560" w:type="pct"/>
            <w:vAlign w:val="center"/>
          </w:tcPr>
          <w:p w14:paraId="421A4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电子邮箱</w:t>
            </w:r>
          </w:p>
        </w:tc>
        <w:tc>
          <w:tcPr>
            <w:tcW w:w="738" w:type="pct"/>
            <w:vAlign w:val="center"/>
          </w:tcPr>
          <w:p w14:paraId="067A63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统一社会</w:t>
            </w:r>
          </w:p>
          <w:p w14:paraId="2057CF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信用代码</w:t>
            </w:r>
          </w:p>
        </w:tc>
        <w:tc>
          <w:tcPr>
            <w:tcW w:w="512" w:type="pct"/>
            <w:vAlign w:val="center"/>
          </w:tcPr>
          <w:p w14:paraId="63CB5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32"/>
                <w14:ligatures w14:val="none"/>
              </w:rPr>
              <w:t>是否住宿</w:t>
            </w:r>
          </w:p>
        </w:tc>
        <w:tc>
          <w:tcPr>
            <w:tcW w:w="741" w:type="pct"/>
            <w:vAlign w:val="center"/>
          </w:tcPr>
          <w:p w14:paraId="0A2F659B">
            <w:pPr>
              <w:pStyle w:val="2"/>
              <w:ind w:firstLine="643"/>
              <w:rPr>
                <w:rFonts w:ascii="仿宋" w:hAnsi="仿宋" w:eastAsia="仿宋" w:cs="仿宋"/>
                <w:b/>
                <w:bCs/>
                <w:color w:val="000000"/>
                <w:sz w:val="32"/>
                <w:szCs w:val="40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40"/>
                <w14:ligatures w14:val="none"/>
              </w:rPr>
              <w:t>备注</w:t>
            </w:r>
          </w:p>
          <w:p w14:paraId="5759ABF8"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  间</w:t>
            </w:r>
          </w:p>
          <w:p w14:paraId="26273FEF">
            <w:pPr>
              <w:pStyle w:val="2"/>
              <w:ind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大床房</w:t>
            </w:r>
          </w:p>
        </w:tc>
      </w:tr>
      <w:tr w14:paraId="5FAC5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05" w:type="pct"/>
            <w:vAlign w:val="center"/>
          </w:tcPr>
          <w:p w14:paraId="1F1C8137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2395E0BE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47DB909F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4D47F50F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5C911D5C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46203541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5CA7C87E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2BC3675C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0261093F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  <w:tr w14:paraId="00AD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5" w:type="pct"/>
            <w:vAlign w:val="center"/>
          </w:tcPr>
          <w:p w14:paraId="721F7FCE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3D76F454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178802F9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57E6D6BC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4DC8C0B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29950A56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55BA5C62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6976FEF4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151FD14D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  <w:tr w14:paraId="062D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5" w:type="pct"/>
            <w:vAlign w:val="center"/>
          </w:tcPr>
          <w:p w14:paraId="103F189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325" w:type="pct"/>
            <w:vAlign w:val="center"/>
          </w:tcPr>
          <w:p w14:paraId="5F9DFED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73" w:type="pct"/>
          </w:tcPr>
          <w:p w14:paraId="4B45673D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603" w:type="pct"/>
            <w:vAlign w:val="center"/>
          </w:tcPr>
          <w:p w14:paraId="40966015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39" w:type="pct"/>
            <w:vAlign w:val="center"/>
          </w:tcPr>
          <w:p w14:paraId="63F0E60F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60" w:type="pct"/>
            <w:vAlign w:val="center"/>
          </w:tcPr>
          <w:p w14:paraId="2BB6C4E3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38" w:type="pct"/>
            <w:vAlign w:val="center"/>
          </w:tcPr>
          <w:p w14:paraId="1DAC0079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512" w:type="pct"/>
            <w:vAlign w:val="center"/>
          </w:tcPr>
          <w:p w14:paraId="6A9AEAC9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  <w:tc>
          <w:tcPr>
            <w:tcW w:w="741" w:type="pct"/>
            <w:vAlign w:val="center"/>
          </w:tcPr>
          <w:p w14:paraId="542E1023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 w:cs="Times New Roman"/>
                <w:bCs/>
                <w:color w:val="000000"/>
                <w:szCs w:val="32"/>
                <w14:ligatures w14:val="none"/>
              </w:rPr>
            </w:pPr>
          </w:p>
        </w:tc>
      </w:tr>
    </w:tbl>
    <w:p w14:paraId="2C64688F">
      <w:pPr>
        <w:jc w:val="left"/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注：</w:t>
      </w:r>
      <w:r>
        <w:fldChar w:fldCharType="begin"/>
      </w:r>
      <w:r>
        <w:instrText xml:space="preserve"> HYPERLINK "mailto:请8月30日前发送至zbfzzywyh2022@163.com"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14:ligatures w14:val="none"/>
        </w:rPr>
        <w:t>请于8月30日前发送至zbfzzywyh2022@163.com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14:ligatures w14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14:ligatures w14:val="none"/>
        </w:rPr>
        <w:t>。</w:t>
      </w:r>
      <w:r>
        <w:rPr>
          <w:rFonts w:ascii="仿宋" w:hAnsi="仿宋" w:eastAsia="仿宋" w:cs="仿宋"/>
          <w:sz w:val="28"/>
          <w:szCs w:val="28"/>
          <w14:ligatures w14:val="none"/>
        </w:rPr>
        <w:t xml:space="preserve"> </w:t>
      </w:r>
    </w:p>
    <w:p w14:paraId="230BFB7C">
      <w:pPr>
        <w:jc w:val="left"/>
        <w:rPr>
          <w:rFonts w:ascii="仿宋" w:hAnsi="仿宋" w:eastAsia="仿宋" w:cs="仿宋"/>
          <w:sz w:val="28"/>
          <w:szCs w:val="28"/>
          <w14:ligatures w14:val="none"/>
        </w:rPr>
      </w:pPr>
    </w:p>
    <w:p w14:paraId="1DBB8D1B"/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E31197B-9449-455F-B94E-57367DE3F0F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14BA0F47-D3BF-4EA3-B3EE-0D248929AF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ABA72AD-7849-4066-9340-8D984E5FC3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96FEC5-9086-4814-BAF5-12663A3F9DA5}"/>
  </w:font>
  <w:font w:name="书体坊兰亭体">
    <w:altName w:val="宋体"/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C1DEBF5-854C-4FEE-98B1-B3839C520C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60BE6DE-2616-4FD1-9849-CA9D132F5B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67A77D7-3EC2-4AF7-AEF5-829AF9CDAC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68A62"/>
    <w:multiLevelType w:val="singleLevel"/>
    <w:tmpl w:val="A1D68A62"/>
    <w:lvl w:ilvl="0" w:tentative="0">
      <w:start w:val="5"/>
      <w:numFmt w:val="chineseCounting"/>
      <w:suff w:val="nothing"/>
      <w:lvlText w:val="%1、"/>
      <w:lvlJc w:val="left"/>
      <w:pPr>
        <w:ind w:left="-9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4"/>
    <w:rsid w:val="001E231D"/>
    <w:rsid w:val="004B5D22"/>
    <w:rsid w:val="005F2CA5"/>
    <w:rsid w:val="008C1CA3"/>
    <w:rsid w:val="009E2CBF"/>
    <w:rsid w:val="00B33E30"/>
    <w:rsid w:val="00B81D0E"/>
    <w:rsid w:val="00B920B4"/>
    <w:rsid w:val="00E53295"/>
    <w:rsid w:val="00F42CE4"/>
    <w:rsid w:val="00FF38D3"/>
    <w:rsid w:val="09031469"/>
    <w:rsid w:val="09400125"/>
    <w:rsid w:val="11437D05"/>
    <w:rsid w:val="135E5010"/>
    <w:rsid w:val="1F3E1CD6"/>
    <w:rsid w:val="41B57872"/>
    <w:rsid w:val="50B56C46"/>
    <w:rsid w:val="6B4B6BE7"/>
    <w:rsid w:val="72E15FA8"/>
    <w:rsid w:val="7E8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  <w14:ligatures w14:val="standardContextual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836</Words>
  <Characters>962</Characters>
  <Lines>72</Lines>
  <Paragraphs>49</Paragraphs>
  <TotalTime>4</TotalTime>
  <ScaleCrop>false</ScaleCrop>
  <LinksUpToDate>false</LinksUpToDate>
  <CharactersWithSpaces>990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2025-06-18T02:33:00Z</dcterms:created>
  <dc:creator>11</dc:creator>
  <cp:lastModifiedBy>叽哩咕噜</cp:lastModifiedBy>
  <cp:lastPrinted>2025-07-15T09:58:50Z</cp:lastPrinted>
  <dcterms:modified xsi:type="dcterms:W3CDTF">2025-07-15T10:04:50Z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eyJoZGlkIjoiYjE0MDE1NzI5YWNjYzc2MmM0MzJjNDgzMjE4OTI1NzciLCJ1c2VySWQiOiI0ODQ1ODQzNzcifQ==</vt:lpwstr>
  </property>
  <property fmtid="{D5CDD505-2E9C-101B-9397-08002B2CF9AE}" pid="4" name="ICV">
    <vt:lpwstr>B4DB2705B40441888468F42F59816D41_13</vt:lpwstr>
  </property>
</Properties>
</file>